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>全区史志优秀作品征集展播活动公示优秀视频类作品表</w:t>
      </w:r>
      <w:bookmarkEnd w:id="0"/>
    </w:p>
    <w:p>
      <w:pPr>
        <w:rPr>
          <w:rFonts w:hint="eastAsia"/>
          <w:lang w:val="en-US" w:eastAsia="zh-CN"/>
        </w:rPr>
      </w:pPr>
    </w:p>
    <w:tbl>
      <w:tblPr>
        <w:tblStyle w:val="6"/>
        <w:tblW w:w="82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733"/>
        <w:gridCol w:w="917"/>
        <w:gridCol w:w="1283"/>
        <w:gridCol w:w="1200"/>
        <w:gridCol w:w="2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562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作品标题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作品类别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总票数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浏览量</w:t>
            </w:r>
          </w:p>
        </w:tc>
        <w:tc>
          <w:tcPr>
            <w:tcW w:w="2589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主创单位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《库伦旗第一个党支部纪念馆》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3465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5235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库伦旗委组织部、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《通辽党史那些事-全国战斗英雄邰喜德》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3100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555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通辽市委宣传部、通辽市党史地方志研究室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《通辽党史那些事-草原英雄阿民萨贺喜》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3074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413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通辽市委宣传部、通辽市党史地方志研究室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《通辽市老革命军人口述历史-闫志德篇》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3059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450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通辽市委宣传部、通辽市党史地方志研究室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《通辽党史那些事-新四军三师解放通辽》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1468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通辽市委宣传部、通辽市党史地方志研究室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《讲好档案故事 倾听历史回声-抗美援朝老兵白德善》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552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鄂尔多斯市伊金霍洛旗档案史志馆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《解放鄂尔多斯高原》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806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254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鄂尔多斯市档案史志馆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《坚守》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鄂尔多斯市档案史志馆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《通辽记忆-红色的起点》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751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通辽市委宣传部、通辽市党史地方志研究室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62" w:type="dxa"/>
            <w:noWrap w:val="0"/>
            <w:vAlign w:val="top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《建党100年·点亮包头红》- 隐蔽战线，没有硝烟的战场——大北纸庄情报点的建立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564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258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包头市委党史研究室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76A0C40"/>
    <w:rsid w:val="47A12969"/>
    <w:rsid w:val="4E0A3091"/>
    <w:rsid w:val="564A23BD"/>
    <w:rsid w:val="676A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878</Words>
  <Characters>893</Characters>
  <Lines>0</Lines>
  <Paragraphs>0</Paragraphs>
  <TotalTime>0</TotalTime>
  <ScaleCrop>false</ScaleCrop>
  <LinksUpToDate>false</LinksUpToDate>
  <CharactersWithSpaces>894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2023-10-13T00:50:00Z</dcterms:created>
  <dc:creator>笨人不烦</dc:creator>
  <cp:lastModifiedBy>笨人不烦</cp:lastModifiedBy>
  <dcterms:modified xsi:type="dcterms:W3CDTF">2023-12-01T09:37:44Z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4ADFC45EE9264FB6B6E66EA90FEC42A0_13</vt:lpwstr>
  </property>
</Properties>
</file>