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643"/>
        <w:rPr>
          <w:rFonts w:hint="eastAsia"/>
        </w:rPr>
      </w:pPr>
    </w:p>
    <w:p>
      <w:pPr>
        <w:jc w:val="center"/>
        <w:rPr>
          <w:rFonts w:hint="eastAsia" w:asciiTheme="minorEastAsia" w:hAnsiTheme="minorEastAsia" w:eastAsiaTheme="minorEastAsia" w:cstheme="minorEastAsia"/>
          <w:b/>
          <w:bCs/>
          <w:sz w:val="28"/>
          <w:szCs w:val="36"/>
        </w:rPr>
      </w:pPr>
      <w:r>
        <w:rPr>
          <w:rFonts w:hint="eastAsia" w:asciiTheme="minorEastAsia" w:hAnsiTheme="minorEastAsia" w:eastAsiaTheme="minorEastAsia" w:cstheme="minorEastAsia"/>
          <w:b/>
          <w:bCs/>
          <w:sz w:val="28"/>
          <w:szCs w:val="36"/>
        </w:rPr>
        <w:t>关于印发《第</w:t>
      </w:r>
      <w:r>
        <w:rPr>
          <w:rFonts w:hint="eastAsia" w:asciiTheme="minorEastAsia" w:hAnsiTheme="minorEastAsia" w:eastAsiaTheme="minorEastAsia" w:cstheme="minorEastAsia"/>
          <w:b/>
          <w:bCs/>
          <w:sz w:val="28"/>
          <w:szCs w:val="36"/>
          <w:lang w:val="en-US" w:eastAsia="zh-CN"/>
        </w:rPr>
        <w:t>九届</w:t>
      </w:r>
      <w:r>
        <w:rPr>
          <w:rFonts w:hint="eastAsia" w:asciiTheme="minorEastAsia" w:hAnsiTheme="minorEastAsia" w:eastAsiaTheme="minorEastAsia" w:cstheme="minorEastAsia"/>
          <w:b/>
          <w:bCs/>
          <w:sz w:val="28"/>
          <w:szCs w:val="36"/>
        </w:rPr>
        <w:t>全国地方志优秀成果</w:t>
      </w:r>
    </w:p>
    <w:p>
      <w:pPr>
        <w:jc w:val="center"/>
        <w:rPr>
          <w:rFonts w:hint="eastAsia" w:asciiTheme="minorEastAsia" w:hAnsiTheme="minorEastAsia" w:eastAsiaTheme="minorEastAsia" w:cstheme="minorEastAsia"/>
          <w:b/>
          <w:bCs/>
          <w:sz w:val="28"/>
          <w:szCs w:val="36"/>
        </w:rPr>
      </w:pPr>
      <w:r>
        <w:rPr>
          <w:rFonts w:hint="eastAsia" w:asciiTheme="minorEastAsia" w:hAnsiTheme="minorEastAsia" w:eastAsiaTheme="minorEastAsia" w:cstheme="minorEastAsia"/>
          <w:b/>
          <w:bCs/>
          <w:sz w:val="28"/>
          <w:szCs w:val="36"/>
        </w:rPr>
        <w:t>（年鉴类）评审活动实施方案》的通知</w:t>
      </w:r>
    </w:p>
    <w:p>
      <w:pPr>
        <w:jc w:val="center"/>
        <w:rPr>
          <w:rFonts w:hint="eastAsia"/>
          <w:b/>
          <w:bCs/>
          <w:sz w:val="28"/>
          <w:szCs w:val="36"/>
        </w:rPr>
      </w:pP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各省</w:t>
      </w:r>
      <w:r>
        <w:rPr>
          <w:rFonts w:hint="eastAsia" w:ascii="宋体" w:hAnsi="宋体" w:eastAsia="宋体" w:cs="宋体"/>
          <w:sz w:val="24"/>
          <w:szCs w:val="24"/>
          <w:lang w:val="en-US" w:eastAsia="zh-CN"/>
        </w:rPr>
        <w:t>级</w:t>
      </w:r>
      <w:r>
        <w:rPr>
          <w:rFonts w:hint="eastAsia" w:ascii="宋体" w:hAnsi="宋体" w:eastAsia="宋体" w:cs="宋体"/>
          <w:sz w:val="24"/>
          <w:szCs w:val="24"/>
        </w:rPr>
        <w:t>地方志工作机构，中央军委党史军史工作领导小组办公室，国务院有关部委局</w:t>
      </w:r>
      <w:r>
        <w:rPr>
          <w:rFonts w:hint="eastAsia" w:ascii="宋体" w:hAnsi="宋体" w:eastAsia="宋体" w:cs="宋体"/>
          <w:sz w:val="24"/>
          <w:szCs w:val="24"/>
          <w:lang w:val="en-US" w:eastAsia="zh-CN"/>
        </w:rPr>
        <w:t>志鉴</w:t>
      </w:r>
      <w:r>
        <w:rPr>
          <w:rFonts w:hint="eastAsia" w:ascii="宋体" w:hAnsi="宋体" w:eastAsia="宋体" w:cs="宋体"/>
          <w:sz w:val="24"/>
          <w:szCs w:val="24"/>
        </w:rPr>
        <w:t>机构：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为贯彻落实国务院《地方志</w:t>
      </w:r>
      <w:r>
        <w:rPr>
          <w:rFonts w:hint="eastAsia" w:ascii="宋体" w:hAnsi="宋体" w:eastAsia="宋体" w:cs="宋体"/>
          <w:sz w:val="24"/>
          <w:szCs w:val="24"/>
          <w:lang w:val="en-US" w:eastAsia="zh-CN"/>
        </w:rPr>
        <w:t>工作条例</w:t>
      </w:r>
      <w:r>
        <w:rPr>
          <w:rFonts w:hint="eastAsia" w:ascii="宋体" w:hAnsi="宋体" w:eastAsia="宋体" w:cs="宋体"/>
          <w:sz w:val="24"/>
          <w:szCs w:val="24"/>
        </w:rPr>
        <w:t>》，全面检阅年鉴编纂成果，进一步提升年鉴编纂质量，全</w:t>
      </w:r>
      <w:r>
        <w:rPr>
          <w:rFonts w:hint="eastAsia" w:ascii="宋体" w:hAnsi="宋体" w:eastAsia="宋体" w:cs="宋体"/>
          <w:sz w:val="24"/>
          <w:szCs w:val="24"/>
          <w:lang w:val="en-US" w:eastAsia="zh-CN"/>
        </w:rPr>
        <w:t>力</w:t>
      </w:r>
      <w:r>
        <w:rPr>
          <w:rFonts w:hint="eastAsia" w:ascii="宋体" w:hAnsi="宋体" w:eastAsia="宋体" w:cs="宋体"/>
          <w:sz w:val="24"/>
          <w:szCs w:val="24"/>
        </w:rPr>
        <w:t>推动年鉴事业高质量发展，充分发挥年鉴工作在我国经济社会发展和社会主义文化强国建设中的作用，中国地方志</w:t>
      </w:r>
      <w:r>
        <w:rPr>
          <w:rFonts w:hint="eastAsia" w:ascii="宋体" w:hAnsi="宋体" w:eastAsia="宋体" w:cs="宋体"/>
          <w:sz w:val="24"/>
          <w:szCs w:val="24"/>
          <w:lang w:val="en-US" w:eastAsia="zh-CN"/>
        </w:rPr>
        <w:t>工作办公室</w:t>
      </w:r>
      <w:r>
        <w:rPr>
          <w:rFonts w:hint="eastAsia" w:ascii="宋体" w:hAnsi="宋体" w:eastAsia="宋体" w:cs="宋体"/>
          <w:sz w:val="24"/>
          <w:szCs w:val="24"/>
        </w:rPr>
        <w:t>、中国地方志学会决定开展第</w:t>
      </w:r>
      <w:r>
        <w:rPr>
          <w:rFonts w:hint="eastAsia" w:ascii="宋体" w:hAnsi="宋体" w:eastAsia="宋体" w:cs="宋体"/>
          <w:sz w:val="24"/>
          <w:szCs w:val="24"/>
          <w:lang w:val="en-US" w:eastAsia="zh-CN"/>
        </w:rPr>
        <w:t>九</w:t>
      </w:r>
      <w:r>
        <w:rPr>
          <w:rFonts w:hint="eastAsia" w:ascii="宋体" w:hAnsi="宋体" w:eastAsia="宋体" w:cs="宋体"/>
          <w:sz w:val="24"/>
          <w:szCs w:val="24"/>
        </w:rPr>
        <w:t>届全国地方志优秀成果（年鉴类）评审活动。</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现将《第</w:t>
      </w:r>
      <w:r>
        <w:rPr>
          <w:rFonts w:hint="eastAsia" w:ascii="宋体" w:hAnsi="宋体" w:eastAsia="宋体" w:cs="宋体"/>
          <w:sz w:val="24"/>
          <w:szCs w:val="24"/>
          <w:lang w:val="en-US" w:eastAsia="zh-CN"/>
        </w:rPr>
        <w:t>九</w:t>
      </w:r>
      <w:r>
        <w:rPr>
          <w:rFonts w:hint="eastAsia" w:ascii="宋体" w:hAnsi="宋体" w:eastAsia="宋体" w:cs="宋体"/>
          <w:sz w:val="24"/>
          <w:szCs w:val="24"/>
        </w:rPr>
        <w:t>届全国地方志优秀成果（年鉴类）评审活动实施方案》印发给你们，请按照方案要求认真组织实施，确保评审活动顺利进行、圆满完成。</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中国地方志</w:t>
      </w:r>
      <w:r>
        <w:rPr>
          <w:rFonts w:hint="eastAsia" w:ascii="宋体" w:hAnsi="宋体" w:eastAsia="宋体" w:cs="宋体"/>
          <w:sz w:val="24"/>
          <w:szCs w:val="24"/>
          <w:lang w:val="en-US" w:eastAsia="zh-CN"/>
        </w:rPr>
        <w:t>工作办公室</w:t>
      </w:r>
      <w:r>
        <w:rPr>
          <w:rFonts w:hint="eastAsia" w:ascii="宋体" w:hAnsi="宋体" w:eastAsia="宋体" w:cs="宋体"/>
          <w:sz w:val="24"/>
          <w:szCs w:val="24"/>
        </w:rPr>
        <w:t xml:space="preserve">   中国地方志学会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3</w:t>
      </w:r>
      <w:r>
        <w:rPr>
          <w:rFonts w:hint="eastAsia" w:ascii="宋体" w:hAnsi="宋体" w:eastAsia="宋体" w:cs="宋体"/>
          <w:sz w:val="24"/>
          <w:szCs w:val="24"/>
        </w:rPr>
        <w:t>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eastAsia="宋体" w:cs="宋体"/>
          <w:sz w:val="24"/>
          <w:szCs w:val="24"/>
          <w:lang w:val="en-US" w:eastAsia="zh-CN"/>
        </w:rPr>
        <w:t>13</w:t>
      </w:r>
      <w:r>
        <w:rPr>
          <w:rFonts w:hint="eastAsia" w:ascii="宋体" w:hAnsi="宋体" w:eastAsia="宋体" w:cs="宋体"/>
          <w:sz w:val="24"/>
          <w:szCs w:val="24"/>
        </w:rPr>
        <w:t>日</w:t>
      </w:r>
    </w:p>
    <w:p>
      <w:pPr>
        <w:spacing w:line="480" w:lineRule="exact"/>
        <w:rPr>
          <w:rFonts w:hint="eastAsia" w:ascii="仿宋_GB2312" w:eastAsia="仿宋_GB2312"/>
          <w:sz w:val="32"/>
          <w:szCs w:val="32"/>
        </w:rPr>
      </w:pPr>
    </w:p>
    <w:p>
      <w:pPr>
        <w:spacing w:line="640" w:lineRule="exact"/>
        <w:rPr>
          <w:rFonts w:hint="eastAsia" w:ascii="仿宋_GB2312" w:eastAsia="仿宋_GB2312"/>
          <w:sz w:val="32"/>
          <w:szCs w:val="32"/>
        </w:rPr>
      </w:pPr>
    </w:p>
    <w:p>
      <w:pPr>
        <w:jc w:val="center"/>
        <w:rPr>
          <w:rFonts w:hint="eastAsia" w:ascii="宋体" w:hAnsi="宋体" w:eastAsia="宋体" w:cs="宋体"/>
          <w:b/>
          <w:bCs/>
          <w:sz w:val="28"/>
          <w:szCs w:val="28"/>
        </w:rPr>
      </w:pPr>
      <w:r>
        <w:rPr>
          <w:rFonts w:hint="eastAsia" w:ascii="宋体" w:hAnsi="宋体" w:eastAsia="宋体" w:cs="宋体"/>
          <w:b/>
          <w:bCs/>
          <w:sz w:val="28"/>
          <w:szCs w:val="28"/>
        </w:rPr>
        <w:t>第</w:t>
      </w:r>
      <w:r>
        <w:rPr>
          <w:rFonts w:hint="eastAsia" w:ascii="宋体" w:hAnsi="宋体" w:eastAsia="宋体" w:cs="宋体"/>
          <w:b/>
          <w:bCs/>
          <w:sz w:val="28"/>
          <w:szCs w:val="28"/>
          <w:lang w:val="en-US" w:eastAsia="zh-CN"/>
        </w:rPr>
        <w:t>九</w:t>
      </w:r>
      <w:r>
        <w:rPr>
          <w:rFonts w:hint="eastAsia" w:ascii="宋体" w:hAnsi="宋体" w:eastAsia="宋体" w:cs="宋体"/>
          <w:b/>
          <w:bCs/>
          <w:sz w:val="28"/>
          <w:szCs w:val="28"/>
        </w:rPr>
        <w:t>届全国地方志优秀成果（年鉴类）</w:t>
      </w:r>
    </w:p>
    <w:p>
      <w:pPr>
        <w:jc w:val="center"/>
        <w:rPr>
          <w:rFonts w:hint="eastAsia" w:ascii="宋体" w:hAnsi="宋体" w:eastAsia="宋体" w:cs="宋体"/>
          <w:b/>
          <w:bCs/>
          <w:sz w:val="28"/>
          <w:szCs w:val="28"/>
        </w:rPr>
      </w:pPr>
      <w:r>
        <w:rPr>
          <w:rFonts w:hint="eastAsia" w:ascii="宋体" w:hAnsi="宋体" w:eastAsia="宋体" w:cs="宋体"/>
          <w:b/>
          <w:bCs/>
          <w:sz w:val="28"/>
          <w:szCs w:val="28"/>
        </w:rPr>
        <w:t>评审活动实施方案</w:t>
      </w:r>
    </w:p>
    <w:p>
      <w:pPr>
        <w:adjustRightInd w:val="0"/>
        <w:snapToGrid w:val="0"/>
        <w:spacing w:line="520" w:lineRule="atLeast"/>
        <w:jc w:val="center"/>
        <w:rPr>
          <w:rFonts w:hint="eastAsia" w:ascii="宋体" w:hAnsi="宋体" w:eastAsia="宋体" w:cs="宋体"/>
          <w:b/>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为保证第</w:t>
      </w:r>
      <w:r>
        <w:rPr>
          <w:rFonts w:hint="eastAsia" w:ascii="宋体" w:hAnsi="宋体" w:eastAsia="宋体" w:cs="宋体"/>
          <w:sz w:val="24"/>
          <w:szCs w:val="24"/>
          <w:lang w:val="en-US" w:eastAsia="zh-CN"/>
        </w:rPr>
        <w:t>九</w:t>
      </w:r>
      <w:r>
        <w:rPr>
          <w:rFonts w:hint="eastAsia" w:ascii="宋体" w:hAnsi="宋体" w:eastAsia="宋体" w:cs="宋体"/>
          <w:sz w:val="24"/>
          <w:szCs w:val="24"/>
        </w:rPr>
        <w:t>届全国地方志优秀成果（年鉴类）评审活动顺利进行，特制定本方案。</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一、指导思想</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坚持</w:t>
      </w:r>
      <w:r>
        <w:rPr>
          <w:rFonts w:hint="eastAsia" w:ascii="宋体" w:hAnsi="宋体" w:eastAsia="宋体" w:cs="宋体"/>
          <w:sz w:val="24"/>
          <w:szCs w:val="24"/>
        </w:rPr>
        <w:t>以马克思列宁主义、毛泽东思想、邓小平理论、“三个代表”重要思想、科学发展观、习近平新时代中国特色社会主义思想为指导，贯彻落实党的</w:t>
      </w:r>
      <w:r>
        <w:rPr>
          <w:rFonts w:hint="eastAsia" w:ascii="宋体" w:hAnsi="宋体" w:eastAsia="宋体" w:cs="宋体"/>
          <w:sz w:val="24"/>
          <w:szCs w:val="24"/>
          <w:lang w:val="en-US" w:eastAsia="zh-CN"/>
        </w:rPr>
        <w:t>二十</w:t>
      </w:r>
      <w:r>
        <w:rPr>
          <w:rFonts w:hint="eastAsia" w:ascii="宋体" w:hAnsi="宋体" w:eastAsia="宋体" w:cs="宋体"/>
          <w:sz w:val="24"/>
          <w:szCs w:val="24"/>
        </w:rPr>
        <w:t>大精神，贯彻落实</w:t>
      </w:r>
      <w:r>
        <w:rPr>
          <w:rFonts w:hint="eastAsia" w:ascii="宋体" w:hAnsi="宋体" w:eastAsia="宋体" w:cs="宋体"/>
          <w:sz w:val="24"/>
          <w:szCs w:val="24"/>
          <w:lang w:val="en-US" w:eastAsia="zh-CN"/>
        </w:rPr>
        <w:t>国务院</w:t>
      </w:r>
      <w:r>
        <w:rPr>
          <w:rFonts w:hint="eastAsia" w:ascii="宋体" w:hAnsi="宋体" w:eastAsia="宋体" w:cs="宋体"/>
          <w:sz w:val="24"/>
          <w:szCs w:val="24"/>
        </w:rPr>
        <w:t>《</w:t>
      </w:r>
      <w:r>
        <w:rPr>
          <w:rFonts w:hint="eastAsia" w:ascii="宋体" w:hAnsi="宋体" w:eastAsia="宋体" w:cs="宋体"/>
          <w:sz w:val="24"/>
          <w:szCs w:val="24"/>
          <w:lang w:val="en-US" w:eastAsia="zh-CN"/>
        </w:rPr>
        <w:t>地方志工作条例</w:t>
      </w:r>
      <w:r>
        <w:rPr>
          <w:rFonts w:hint="eastAsia" w:ascii="宋体" w:hAnsi="宋体" w:eastAsia="宋体" w:cs="宋体"/>
          <w:sz w:val="24"/>
          <w:szCs w:val="24"/>
        </w:rPr>
        <w:t>》，全面</w:t>
      </w:r>
      <w:r>
        <w:rPr>
          <w:rFonts w:hint="eastAsia" w:ascii="宋体" w:hAnsi="宋体" w:eastAsia="宋体" w:cs="宋体"/>
          <w:sz w:val="24"/>
          <w:szCs w:val="24"/>
          <w:lang w:val="en-US" w:eastAsia="zh-CN"/>
        </w:rPr>
        <w:t>检阅</w:t>
      </w:r>
      <w:r>
        <w:rPr>
          <w:rFonts w:hint="eastAsia" w:ascii="宋体" w:hAnsi="宋体" w:eastAsia="宋体" w:cs="宋体"/>
          <w:sz w:val="24"/>
          <w:szCs w:val="24"/>
        </w:rPr>
        <w:t>年鉴编纂成果，进一步提升年鉴编纂质量，</w:t>
      </w:r>
      <w:r>
        <w:rPr>
          <w:rFonts w:hint="eastAsia" w:ascii="宋体" w:hAnsi="宋体" w:eastAsia="宋体" w:cs="宋体"/>
          <w:sz w:val="24"/>
          <w:szCs w:val="24"/>
          <w:lang w:val="en-US" w:eastAsia="zh-CN"/>
        </w:rPr>
        <w:t>全</w:t>
      </w:r>
      <w:r>
        <w:rPr>
          <w:rFonts w:hint="eastAsia" w:ascii="宋体" w:hAnsi="宋体" w:eastAsia="宋体" w:cs="宋体"/>
          <w:sz w:val="24"/>
          <w:szCs w:val="24"/>
        </w:rPr>
        <w:t>力推动年鉴事业高质量发展，</w:t>
      </w:r>
      <w:r>
        <w:rPr>
          <w:rFonts w:hint="eastAsia" w:ascii="宋体" w:hAnsi="宋体" w:eastAsia="宋体" w:cs="宋体"/>
          <w:sz w:val="24"/>
          <w:szCs w:val="24"/>
          <w:lang w:val="en-US" w:eastAsia="zh-CN"/>
        </w:rPr>
        <w:t>充分发挥年鉴工作在全面建设社会主义现代化国家和</w:t>
      </w:r>
      <w:r>
        <w:rPr>
          <w:rFonts w:hint="eastAsia" w:ascii="宋体" w:hAnsi="宋体" w:eastAsia="宋体" w:cs="宋体"/>
          <w:sz w:val="24"/>
          <w:szCs w:val="24"/>
        </w:rPr>
        <w:t>社会主义文化强国建设</w:t>
      </w:r>
      <w:r>
        <w:rPr>
          <w:rFonts w:hint="eastAsia" w:ascii="宋体" w:hAnsi="宋体" w:eastAsia="宋体" w:cs="宋体"/>
          <w:sz w:val="24"/>
          <w:szCs w:val="24"/>
          <w:lang w:val="en-US" w:eastAsia="zh-CN"/>
        </w:rPr>
        <w:t>中的积极作用</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二、评审范围</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参评年鉴范围为公开出版的202</w:t>
      </w:r>
      <w:r>
        <w:rPr>
          <w:rFonts w:hint="eastAsia" w:ascii="宋体" w:hAnsi="宋体" w:eastAsia="宋体" w:cs="宋体"/>
          <w:sz w:val="24"/>
          <w:szCs w:val="24"/>
          <w:lang w:val="en-US" w:eastAsia="zh-CN"/>
        </w:rPr>
        <w:t>1</w:t>
      </w:r>
      <w:r>
        <w:rPr>
          <w:rFonts w:hint="eastAsia" w:ascii="宋体" w:hAnsi="宋体" w:eastAsia="宋体" w:cs="宋体"/>
          <w:sz w:val="24"/>
          <w:szCs w:val="24"/>
        </w:rPr>
        <w:t>年卷</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2022年卷</w:t>
      </w:r>
      <w:r>
        <w:rPr>
          <w:rFonts w:hint="eastAsia" w:ascii="宋体" w:hAnsi="宋体" w:eastAsia="宋体" w:cs="宋体"/>
          <w:sz w:val="24"/>
          <w:szCs w:val="24"/>
        </w:rPr>
        <w:t>省市县三级地方综合年鉴</w:t>
      </w:r>
      <w:r>
        <w:rPr>
          <w:rFonts w:hint="eastAsia" w:ascii="宋体" w:hAnsi="宋体" w:eastAsia="宋体" w:cs="宋体"/>
          <w:sz w:val="24"/>
          <w:szCs w:val="24"/>
          <w:lang w:val="en-US" w:eastAsia="zh-CN"/>
        </w:rPr>
        <w:t>和</w:t>
      </w:r>
      <w:r>
        <w:rPr>
          <w:rFonts w:hint="eastAsia" w:ascii="宋体" w:hAnsi="宋体" w:eastAsia="宋体" w:cs="宋体"/>
          <w:sz w:val="24"/>
          <w:szCs w:val="24"/>
        </w:rPr>
        <w:t>专业年鉴（包括军事年鉴、中央部委年鉴、地方专业年鉴</w:t>
      </w:r>
      <w:r>
        <w:rPr>
          <w:rFonts w:hint="eastAsia" w:ascii="宋体" w:hAnsi="宋体" w:eastAsia="宋体" w:cs="宋体"/>
          <w:sz w:val="24"/>
          <w:szCs w:val="24"/>
          <w:lang w:eastAsia="zh-CN"/>
        </w:rPr>
        <w:t>。</w:t>
      </w:r>
      <w:r>
        <w:rPr>
          <w:rFonts w:hint="eastAsia" w:ascii="宋体" w:hAnsi="宋体" w:eastAsia="宋体" w:cs="宋体"/>
          <w:sz w:val="24"/>
          <w:szCs w:val="24"/>
        </w:rPr>
        <w:t>军事年鉴不要求公开出版）</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每种年鉴推荐其中一卷参评</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三、奖项设置</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分省级综合年鉴、市级（含副省级城市）综合年鉴、县级（含直辖市所辖区县）综合年鉴和专业年鉴四个系列，分别设特等年鉴和一、二、三等年鉴。</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四、组织领导与评审分工</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（一）评审活动由中国地方志</w:t>
      </w:r>
      <w:r>
        <w:rPr>
          <w:rFonts w:hint="eastAsia" w:ascii="宋体" w:hAnsi="宋体" w:eastAsia="宋体" w:cs="宋体"/>
          <w:sz w:val="24"/>
          <w:szCs w:val="24"/>
          <w:lang w:val="en-US" w:eastAsia="zh-CN"/>
        </w:rPr>
        <w:t>工作办公室</w:t>
      </w:r>
      <w:r>
        <w:rPr>
          <w:rFonts w:hint="eastAsia" w:ascii="宋体" w:hAnsi="宋体" w:eastAsia="宋体" w:cs="宋体"/>
          <w:sz w:val="24"/>
          <w:szCs w:val="24"/>
        </w:rPr>
        <w:t>、中国地方志学会主办，中国地方志学会年鉴分会承办。</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（二）成立第</w:t>
      </w:r>
      <w:r>
        <w:rPr>
          <w:rFonts w:hint="eastAsia" w:ascii="宋体" w:hAnsi="宋体" w:eastAsia="宋体" w:cs="宋体"/>
          <w:sz w:val="24"/>
          <w:szCs w:val="24"/>
          <w:lang w:val="en-US" w:eastAsia="zh-CN"/>
        </w:rPr>
        <w:t>九</w:t>
      </w:r>
      <w:r>
        <w:rPr>
          <w:rFonts w:hint="eastAsia" w:ascii="宋体" w:hAnsi="宋体" w:eastAsia="宋体" w:cs="宋体"/>
          <w:sz w:val="24"/>
          <w:szCs w:val="24"/>
        </w:rPr>
        <w:t>届全国地方志优秀成果（年鉴类）评审活动领导小组（以下简称评审活动领导小组），作为本次评审活动的领导机构和评审结果终审机构。组长</w:t>
      </w:r>
      <w:r>
        <w:rPr>
          <w:rFonts w:hint="eastAsia" w:ascii="宋体" w:hAnsi="宋体" w:eastAsia="宋体" w:cs="宋体"/>
          <w:sz w:val="24"/>
          <w:szCs w:val="24"/>
          <w:lang w:eastAsia="zh-CN"/>
        </w:rPr>
        <w:t>、</w:t>
      </w:r>
      <w:r>
        <w:rPr>
          <w:rFonts w:hint="eastAsia" w:ascii="宋体" w:hAnsi="宋体" w:eastAsia="宋体" w:cs="宋体"/>
          <w:sz w:val="24"/>
          <w:szCs w:val="24"/>
        </w:rPr>
        <w:t>副组长由中国地方志</w:t>
      </w:r>
      <w:r>
        <w:rPr>
          <w:rFonts w:hint="eastAsia" w:ascii="宋体" w:hAnsi="宋体" w:eastAsia="宋体" w:cs="宋体"/>
          <w:sz w:val="24"/>
          <w:szCs w:val="24"/>
          <w:lang w:val="en-US" w:eastAsia="zh-CN"/>
        </w:rPr>
        <w:t>工作</w:t>
      </w:r>
      <w:r>
        <w:rPr>
          <w:rFonts w:hint="eastAsia" w:ascii="宋体" w:hAnsi="宋体" w:eastAsia="宋体" w:cs="宋体"/>
          <w:sz w:val="24"/>
          <w:szCs w:val="24"/>
        </w:rPr>
        <w:t>办公室领导担任，成员由中国地方志</w:t>
      </w:r>
      <w:r>
        <w:rPr>
          <w:rFonts w:hint="eastAsia" w:ascii="宋体" w:hAnsi="宋体" w:eastAsia="宋体" w:cs="宋体"/>
          <w:sz w:val="24"/>
          <w:szCs w:val="24"/>
          <w:lang w:val="en-US" w:eastAsia="zh-CN"/>
        </w:rPr>
        <w:t>工作</w:t>
      </w:r>
      <w:r>
        <w:rPr>
          <w:rFonts w:hint="eastAsia" w:ascii="宋体" w:hAnsi="宋体" w:eastAsia="宋体" w:cs="宋体"/>
          <w:sz w:val="24"/>
          <w:szCs w:val="24"/>
        </w:rPr>
        <w:t>办公室、中央军委党史军史工作领导小组办公室</w:t>
      </w:r>
      <w:r>
        <w:rPr>
          <w:rFonts w:hint="eastAsia" w:ascii="宋体" w:hAnsi="宋体" w:eastAsia="宋体" w:cs="宋体"/>
          <w:sz w:val="24"/>
          <w:szCs w:val="24"/>
          <w:lang w:val="en-US" w:eastAsia="zh-CN"/>
        </w:rPr>
        <w:t>和</w:t>
      </w:r>
      <w:r>
        <w:rPr>
          <w:rFonts w:hint="eastAsia" w:ascii="宋体" w:hAnsi="宋体" w:eastAsia="宋体" w:cs="宋体"/>
          <w:sz w:val="24"/>
          <w:szCs w:val="24"/>
        </w:rPr>
        <w:t>中国地方志学会年鉴分会</w:t>
      </w:r>
      <w:r>
        <w:rPr>
          <w:rFonts w:hint="eastAsia" w:ascii="宋体" w:hAnsi="宋体" w:eastAsia="宋体" w:cs="宋体"/>
          <w:sz w:val="24"/>
          <w:szCs w:val="24"/>
          <w:lang w:val="en-US" w:eastAsia="zh-CN"/>
        </w:rPr>
        <w:t>有关负责人</w:t>
      </w:r>
      <w:r>
        <w:rPr>
          <w:rFonts w:hint="eastAsia" w:ascii="宋体" w:hAnsi="宋体" w:eastAsia="宋体" w:cs="宋体"/>
          <w:sz w:val="24"/>
          <w:szCs w:val="24"/>
        </w:rPr>
        <w:t>担任（名单另行通知）。评审活动领导小组下设办公室，由中国地方志</w:t>
      </w:r>
      <w:r>
        <w:rPr>
          <w:rFonts w:hint="eastAsia" w:ascii="宋体" w:hAnsi="宋体" w:eastAsia="宋体" w:cs="宋体"/>
          <w:sz w:val="24"/>
          <w:szCs w:val="24"/>
          <w:lang w:val="en-US" w:eastAsia="zh-CN"/>
        </w:rPr>
        <w:t>工作</w:t>
      </w:r>
      <w:r>
        <w:rPr>
          <w:rFonts w:hint="eastAsia" w:ascii="宋体" w:hAnsi="宋体" w:eastAsia="宋体" w:cs="宋体"/>
          <w:sz w:val="24"/>
          <w:szCs w:val="24"/>
        </w:rPr>
        <w:t>办公室年鉴处负责日常工作。</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（三）评审活动领导小组办公室负责省级综合年鉴、中央部委年鉴评审工作，各省</w:t>
      </w:r>
      <w:r>
        <w:rPr>
          <w:rFonts w:hint="eastAsia" w:ascii="宋体" w:hAnsi="宋体" w:eastAsia="宋体" w:cs="宋体"/>
          <w:sz w:val="24"/>
          <w:szCs w:val="24"/>
          <w:lang w:eastAsia="zh-CN"/>
        </w:rPr>
        <w:t>（</w:t>
      </w:r>
      <w:r>
        <w:rPr>
          <w:rFonts w:hint="eastAsia" w:ascii="宋体" w:hAnsi="宋体" w:eastAsia="宋体" w:cs="宋体"/>
          <w:sz w:val="24"/>
          <w:szCs w:val="24"/>
        </w:rPr>
        <w:t>自治区、直辖市</w:t>
      </w:r>
      <w:r>
        <w:rPr>
          <w:rFonts w:hint="eastAsia" w:ascii="宋体" w:hAnsi="宋体" w:eastAsia="宋体" w:cs="宋体"/>
          <w:sz w:val="24"/>
          <w:szCs w:val="24"/>
          <w:lang w:eastAsia="zh-CN"/>
        </w:rPr>
        <w:t>）</w:t>
      </w:r>
      <w:r>
        <w:rPr>
          <w:rFonts w:hint="eastAsia" w:ascii="宋体" w:hAnsi="宋体" w:eastAsia="宋体" w:cs="宋体"/>
          <w:sz w:val="24"/>
          <w:szCs w:val="24"/>
        </w:rPr>
        <w:t>地方志工作机构和新疆生产建设兵团志办公室负责本地域市级综合年鉴、县级综合年鉴、地方专业年鉴初步评审工作，中央军委党史军史工作领导小组办公室负责军事年鉴评审工作。</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（四）评审活动领导小组办公室成立省级综合年鉴、中央部委年鉴两个评审小组，负责省级综合年鉴、中央部委年鉴的评审工作</w:t>
      </w:r>
      <w:r>
        <w:rPr>
          <w:rFonts w:hint="eastAsia" w:ascii="宋体" w:hAnsi="宋体" w:eastAsia="宋体" w:cs="宋体"/>
          <w:sz w:val="24"/>
          <w:szCs w:val="24"/>
          <w:lang w:eastAsia="zh-CN"/>
        </w:rPr>
        <w:t>。</w:t>
      </w:r>
      <w:r>
        <w:rPr>
          <w:rFonts w:hint="eastAsia" w:ascii="宋体" w:hAnsi="宋体" w:eastAsia="宋体" w:cs="宋体"/>
          <w:sz w:val="24"/>
          <w:szCs w:val="24"/>
        </w:rPr>
        <w:t>成员由年鉴专家学者和具有丰富年鉴编纂实践经验的人员组成。</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（五）评审活动领导小组办公室负责对各省</w:t>
      </w:r>
      <w:r>
        <w:rPr>
          <w:rFonts w:hint="eastAsia" w:ascii="宋体" w:hAnsi="宋体" w:eastAsia="宋体" w:cs="宋体"/>
          <w:sz w:val="24"/>
          <w:szCs w:val="24"/>
          <w:lang w:eastAsia="zh-CN"/>
        </w:rPr>
        <w:t>（</w:t>
      </w:r>
      <w:r>
        <w:rPr>
          <w:rFonts w:hint="eastAsia" w:ascii="宋体" w:hAnsi="宋体" w:eastAsia="宋体" w:cs="宋体"/>
          <w:sz w:val="24"/>
          <w:szCs w:val="24"/>
        </w:rPr>
        <w:t>自治区、直辖市</w:t>
      </w:r>
      <w:r>
        <w:rPr>
          <w:rFonts w:hint="eastAsia" w:ascii="宋体" w:hAnsi="宋体" w:eastAsia="宋体" w:cs="宋体"/>
          <w:sz w:val="24"/>
          <w:szCs w:val="24"/>
          <w:lang w:eastAsia="zh-CN"/>
        </w:rPr>
        <w:t>）</w:t>
      </w:r>
      <w:r>
        <w:rPr>
          <w:rFonts w:hint="eastAsia" w:ascii="宋体" w:hAnsi="宋体" w:eastAsia="宋体" w:cs="宋体"/>
          <w:sz w:val="24"/>
          <w:szCs w:val="24"/>
        </w:rPr>
        <w:t>地方志工作机构和新疆生产建设兵团志办公室的初步评审情况进行审定，报评审活动领导小组终审。</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b/>
          <w:bCs/>
          <w:sz w:val="24"/>
          <w:szCs w:val="24"/>
        </w:rPr>
        <w:t>五、评审步骤</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评审工作分推荐报送、初评、复评、公示、终审五个步骤进行。</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（一）</w:t>
      </w:r>
      <w:r>
        <w:rPr>
          <w:rFonts w:hint="eastAsia" w:ascii="宋体" w:hAnsi="宋体" w:eastAsia="宋体" w:cs="宋体"/>
          <w:sz w:val="24"/>
          <w:szCs w:val="24"/>
          <w:lang w:val="en-US" w:eastAsia="zh-CN"/>
        </w:rPr>
        <w:t>省级综合年鉴、中央部委年鉴评审</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各省</w:t>
      </w:r>
      <w:r>
        <w:rPr>
          <w:rFonts w:hint="eastAsia" w:ascii="宋体" w:hAnsi="宋体" w:eastAsia="宋体" w:cs="宋体"/>
          <w:sz w:val="24"/>
          <w:szCs w:val="24"/>
          <w:lang w:eastAsia="zh-CN"/>
        </w:rPr>
        <w:t>（</w:t>
      </w:r>
      <w:r>
        <w:rPr>
          <w:rFonts w:hint="eastAsia" w:ascii="宋体" w:hAnsi="宋体" w:eastAsia="宋体" w:cs="宋体"/>
          <w:sz w:val="24"/>
          <w:szCs w:val="24"/>
        </w:rPr>
        <w:t>自治区、直辖市</w:t>
      </w:r>
      <w:r>
        <w:rPr>
          <w:rFonts w:hint="eastAsia" w:ascii="宋体" w:hAnsi="宋体" w:eastAsia="宋体" w:cs="宋体"/>
          <w:sz w:val="24"/>
          <w:szCs w:val="24"/>
          <w:lang w:eastAsia="zh-CN"/>
        </w:rPr>
        <w:t>）</w:t>
      </w:r>
      <w:r>
        <w:rPr>
          <w:rFonts w:hint="eastAsia" w:ascii="宋体" w:hAnsi="宋体" w:eastAsia="宋体" w:cs="宋体"/>
          <w:sz w:val="24"/>
          <w:szCs w:val="24"/>
        </w:rPr>
        <w:t>地方志工作机构和新疆生产建设兵团志办公室负责省级综合年鉴推荐报送工作。</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评审活动领导小组办公室负责国务院</w:t>
      </w:r>
      <w:r>
        <w:rPr>
          <w:rFonts w:hint="eastAsia" w:ascii="宋体" w:hAnsi="宋体" w:eastAsia="宋体" w:cs="宋体"/>
          <w:sz w:val="24"/>
          <w:szCs w:val="24"/>
          <w:lang w:val="en-US" w:eastAsia="zh-CN"/>
        </w:rPr>
        <w:t>有关</w:t>
      </w:r>
      <w:r>
        <w:rPr>
          <w:rFonts w:hint="eastAsia" w:ascii="宋体" w:hAnsi="宋体" w:eastAsia="宋体" w:cs="宋体"/>
          <w:sz w:val="24"/>
          <w:szCs w:val="24"/>
        </w:rPr>
        <w:t>部委局（含中央企业、协会、学会等）志鉴机构所编年鉴的报送审核工作。</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每种年鉴推荐2021年卷、2022年卷其中一卷参评。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2.评</w:t>
      </w:r>
      <w:r>
        <w:rPr>
          <w:rFonts w:hint="eastAsia" w:ascii="宋体" w:hAnsi="宋体" w:eastAsia="宋体" w:cs="宋体"/>
          <w:sz w:val="24"/>
          <w:szCs w:val="24"/>
        </w:rPr>
        <w:t>审活动领导小组办公室负责组织、协调省级综合年鉴、中央部委年鉴两个评审小组，召开评审系列会议，对年鉴进行初评。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两个评审小组提出</w:t>
      </w:r>
      <w:r>
        <w:rPr>
          <w:rFonts w:hint="eastAsia" w:ascii="宋体" w:hAnsi="宋体" w:eastAsia="宋体" w:cs="宋体"/>
          <w:sz w:val="24"/>
          <w:szCs w:val="24"/>
          <w:lang w:val="en-US" w:eastAsia="zh-CN"/>
        </w:rPr>
        <w:t>建议</w:t>
      </w:r>
      <w:r>
        <w:rPr>
          <w:rFonts w:hint="eastAsia" w:ascii="宋体" w:hAnsi="宋体" w:eastAsia="宋体" w:cs="宋体"/>
          <w:sz w:val="24"/>
          <w:szCs w:val="24"/>
        </w:rPr>
        <w:t>通报表扬年鉴等次</w:t>
      </w:r>
      <w:r>
        <w:rPr>
          <w:rFonts w:hint="eastAsia" w:ascii="宋体" w:hAnsi="宋体" w:eastAsia="宋体" w:cs="宋体"/>
          <w:sz w:val="24"/>
          <w:szCs w:val="24"/>
          <w:lang w:val="en-US" w:eastAsia="zh-CN"/>
        </w:rPr>
        <w:t>名单</w:t>
      </w:r>
      <w:r>
        <w:rPr>
          <w:rFonts w:hint="eastAsia" w:ascii="宋体" w:hAnsi="宋体" w:eastAsia="宋体" w:cs="宋体"/>
          <w:sz w:val="24"/>
          <w:szCs w:val="24"/>
        </w:rPr>
        <w:t>，报评审活动领导小组办公室进行复评。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评审活动领导小组办公室复评通过后，一并汇总审定后的各省</w:t>
      </w:r>
      <w:r>
        <w:rPr>
          <w:rFonts w:hint="eastAsia" w:ascii="宋体" w:hAnsi="宋体" w:eastAsia="宋体" w:cs="宋体"/>
          <w:sz w:val="24"/>
          <w:szCs w:val="24"/>
          <w:lang w:eastAsia="zh-CN"/>
        </w:rPr>
        <w:t>（</w:t>
      </w:r>
      <w:r>
        <w:rPr>
          <w:rFonts w:hint="eastAsia" w:ascii="宋体" w:hAnsi="宋体" w:eastAsia="宋体" w:cs="宋体"/>
          <w:sz w:val="24"/>
          <w:szCs w:val="24"/>
        </w:rPr>
        <w:t>自治区、直辖市</w:t>
      </w:r>
      <w:r>
        <w:rPr>
          <w:rFonts w:hint="eastAsia" w:ascii="宋体" w:hAnsi="宋体" w:eastAsia="宋体" w:cs="宋体"/>
          <w:sz w:val="24"/>
          <w:szCs w:val="24"/>
          <w:lang w:eastAsia="zh-CN"/>
        </w:rPr>
        <w:t>）</w:t>
      </w:r>
      <w:r>
        <w:rPr>
          <w:rFonts w:hint="eastAsia" w:ascii="宋体" w:hAnsi="宋体" w:eastAsia="宋体" w:cs="宋体"/>
          <w:sz w:val="24"/>
          <w:szCs w:val="24"/>
        </w:rPr>
        <w:t>地方志工作机构和新疆生产建设兵团志办公室建议通报表扬年鉴名单，通过中国方志网进行为期5个工作日的公示。</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公示结束后，评审活动领导小组办公室结合公示申诉情况，确定通报表扬年鉴等次，报评审活动领导小组终审。</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（二）市级综合年鉴、县级综合年鉴、地方专业年鉴评审</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各省</w:t>
      </w:r>
      <w:r>
        <w:rPr>
          <w:rFonts w:hint="eastAsia" w:ascii="宋体" w:hAnsi="宋体" w:eastAsia="宋体" w:cs="宋体"/>
          <w:sz w:val="24"/>
          <w:szCs w:val="24"/>
          <w:lang w:eastAsia="zh-CN"/>
        </w:rPr>
        <w:t>（</w:t>
      </w:r>
      <w:r>
        <w:rPr>
          <w:rFonts w:hint="eastAsia" w:ascii="宋体" w:hAnsi="宋体" w:eastAsia="宋体" w:cs="宋体"/>
          <w:sz w:val="24"/>
          <w:szCs w:val="24"/>
        </w:rPr>
        <w:t>自治区、直辖市</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地方志工作机构和新疆生产建设兵团志办公室自行组织本地域2021年卷、2022年卷公开出版市级综合年鉴、县级综合年鉴、地方专业年鉴的初评、复评工作，提出建议通报表扬各等次的年鉴名单，报送评审活动领导小组办公室审定并公示后，报评审活动领导小组终审。每种年鉴推荐2021年卷、2022年卷其中一卷参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b/>
          <w:bCs/>
          <w:sz w:val="24"/>
          <w:szCs w:val="32"/>
          <w:lang w:val="en-US" w:eastAsia="zh-CN"/>
        </w:rPr>
        <w:t>各省</w:t>
      </w:r>
      <w:r>
        <w:rPr>
          <w:rFonts w:hint="eastAsia" w:ascii="宋体" w:hAnsi="宋体" w:eastAsia="宋体" w:cs="宋体"/>
          <w:b/>
          <w:bCs/>
          <w:sz w:val="24"/>
          <w:szCs w:val="32"/>
          <w:lang w:eastAsia="zh-CN"/>
        </w:rPr>
        <w:t>（</w:t>
      </w:r>
      <w:r>
        <w:rPr>
          <w:rFonts w:hint="eastAsia" w:ascii="宋体" w:hAnsi="宋体" w:eastAsia="宋体" w:cs="宋体"/>
          <w:b/>
          <w:bCs/>
          <w:sz w:val="24"/>
          <w:szCs w:val="32"/>
        </w:rPr>
        <w:t>自治区、直辖市</w:t>
      </w:r>
      <w:r>
        <w:rPr>
          <w:rFonts w:hint="eastAsia" w:ascii="宋体" w:hAnsi="宋体" w:eastAsia="宋体" w:cs="宋体"/>
          <w:b/>
          <w:bCs/>
          <w:sz w:val="24"/>
          <w:szCs w:val="32"/>
          <w:lang w:eastAsia="zh-CN"/>
        </w:rPr>
        <w:t>）</w:t>
      </w:r>
      <w:r>
        <w:rPr>
          <w:rFonts w:hint="eastAsia" w:ascii="宋体" w:hAnsi="宋体" w:eastAsia="宋体" w:cs="宋体"/>
          <w:b/>
          <w:bCs/>
          <w:sz w:val="24"/>
          <w:szCs w:val="32"/>
          <w:lang w:val="en-US" w:eastAsia="zh-CN"/>
        </w:rPr>
        <w:t>和新疆生产建设兵团建议通报表扬年鉴的总数为本地域2021年卷或2022年卷公开出版市级综合年鉴、县级综合年鉴、地方专业年鉴总数的13%（按四舍五入计算，下同）。</w:t>
      </w:r>
      <w:r>
        <w:rPr>
          <w:rFonts w:hint="eastAsia" w:ascii="宋体" w:hAnsi="宋体" w:eastAsia="宋体" w:cs="宋体"/>
          <w:b/>
          <w:bCs/>
          <w:sz w:val="24"/>
          <w:szCs w:val="32"/>
          <w:lang w:val="en-US" w:eastAsia="zh-CN"/>
        </w:rPr>
        <w:t>在建议通报表扬年鉴总数范围内，特等年鉴和一、二、三等年鉴占比分别为10%、30%、30%、30%。</w:t>
      </w:r>
      <w:r>
        <w:rPr>
          <w:rFonts w:hint="eastAsia" w:ascii="宋体" w:hAnsi="宋体" w:eastAsia="宋体" w:cs="宋体"/>
          <w:sz w:val="24"/>
          <w:szCs w:val="32"/>
          <w:lang w:val="en-US" w:eastAsia="zh-CN"/>
        </w:rPr>
        <w:t>三类年鉴各等次名额分配，由各省（自治区、</w:t>
      </w:r>
      <w:bookmarkStart w:id="0" w:name="_GoBack"/>
      <w:bookmarkEnd w:id="0"/>
      <w:r>
        <w:rPr>
          <w:rFonts w:hint="eastAsia" w:ascii="宋体" w:hAnsi="宋体" w:eastAsia="宋体" w:cs="宋体"/>
          <w:sz w:val="24"/>
          <w:szCs w:val="32"/>
          <w:lang w:val="en-US" w:eastAsia="zh-CN"/>
        </w:rPr>
        <w:t>直辖市）和新疆生产建设兵团自行统筹安排。</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根据20</w:t>
      </w:r>
      <w:r>
        <w:rPr>
          <w:rFonts w:hint="eastAsia" w:ascii="宋体" w:hAnsi="宋体" w:eastAsia="宋体" w:cs="宋体"/>
          <w:sz w:val="24"/>
          <w:szCs w:val="32"/>
          <w:lang w:val="en-US" w:eastAsia="zh-CN"/>
        </w:rPr>
        <w:t>22</w:t>
      </w:r>
      <w:r>
        <w:rPr>
          <w:rFonts w:hint="eastAsia" w:ascii="宋体" w:hAnsi="宋体" w:eastAsia="宋体" w:cs="宋体"/>
          <w:sz w:val="24"/>
          <w:szCs w:val="32"/>
        </w:rPr>
        <w:t>年</w:t>
      </w:r>
      <w:r>
        <w:rPr>
          <w:rFonts w:hint="eastAsia" w:ascii="宋体" w:hAnsi="宋体" w:eastAsia="宋体" w:cs="宋体"/>
          <w:sz w:val="24"/>
          <w:szCs w:val="32"/>
          <w:lang w:val="en-US" w:eastAsia="zh-CN"/>
        </w:rPr>
        <w:t>3</w:t>
      </w:r>
      <w:r>
        <w:rPr>
          <w:rFonts w:hint="eastAsia" w:ascii="宋体" w:hAnsi="宋体" w:eastAsia="宋体" w:cs="宋体"/>
          <w:sz w:val="24"/>
          <w:szCs w:val="32"/>
        </w:rPr>
        <w:t>月</w:t>
      </w:r>
      <w:r>
        <w:rPr>
          <w:rFonts w:hint="eastAsia" w:ascii="宋体" w:hAnsi="宋体" w:eastAsia="宋体" w:cs="宋体"/>
          <w:sz w:val="24"/>
          <w:szCs w:val="32"/>
          <w:lang w:val="en-US" w:eastAsia="zh-CN"/>
        </w:rPr>
        <w:t>14</w:t>
      </w:r>
      <w:r>
        <w:rPr>
          <w:rFonts w:hint="eastAsia" w:ascii="宋体" w:hAnsi="宋体" w:eastAsia="宋体" w:cs="宋体"/>
          <w:sz w:val="24"/>
          <w:szCs w:val="32"/>
        </w:rPr>
        <w:t>日《关于印发〈中国年鉴精品工程实施方案</w:t>
      </w:r>
      <w:r>
        <w:rPr>
          <w:rFonts w:hint="eastAsia" w:ascii="宋体" w:hAnsi="宋体" w:eastAsia="宋体" w:cs="宋体"/>
          <w:sz w:val="24"/>
          <w:szCs w:val="32"/>
          <w:lang w:eastAsia="zh-CN"/>
        </w:rPr>
        <w:t>（</w:t>
      </w:r>
      <w:r>
        <w:rPr>
          <w:rFonts w:hint="eastAsia" w:ascii="宋体" w:hAnsi="宋体" w:eastAsia="宋体" w:cs="宋体"/>
          <w:sz w:val="24"/>
          <w:szCs w:val="32"/>
          <w:lang w:val="en-US" w:eastAsia="zh-CN"/>
        </w:rPr>
        <w:t>修订版</w:t>
      </w:r>
      <w:r>
        <w:rPr>
          <w:rFonts w:hint="eastAsia" w:ascii="宋体" w:hAnsi="宋体" w:eastAsia="宋体" w:cs="宋体"/>
          <w:sz w:val="24"/>
          <w:szCs w:val="32"/>
          <w:lang w:eastAsia="zh-CN"/>
        </w:rPr>
        <w:t>）</w:t>
      </w:r>
      <w:r>
        <w:rPr>
          <w:rFonts w:hint="eastAsia" w:ascii="宋体" w:hAnsi="宋体" w:eastAsia="宋体" w:cs="宋体"/>
          <w:sz w:val="24"/>
          <w:szCs w:val="32"/>
        </w:rPr>
        <w:t>〉的通知》规定，入选中国年鉴精品工程“中国精品年鉴”的202</w:t>
      </w:r>
      <w:r>
        <w:rPr>
          <w:rFonts w:hint="eastAsia" w:ascii="宋体" w:hAnsi="宋体" w:eastAsia="宋体" w:cs="宋体"/>
          <w:sz w:val="24"/>
          <w:szCs w:val="32"/>
          <w:lang w:val="en-US" w:eastAsia="zh-CN"/>
        </w:rPr>
        <w:t>1</w:t>
      </w:r>
      <w:r>
        <w:rPr>
          <w:rFonts w:hint="eastAsia" w:ascii="宋体" w:hAnsi="宋体" w:eastAsia="宋体" w:cs="宋体"/>
          <w:sz w:val="24"/>
          <w:szCs w:val="32"/>
        </w:rPr>
        <w:t>年卷</w:t>
      </w:r>
      <w:r>
        <w:rPr>
          <w:rFonts w:hint="eastAsia" w:ascii="宋体" w:hAnsi="宋体" w:eastAsia="宋体" w:cs="宋体"/>
          <w:sz w:val="24"/>
          <w:szCs w:val="32"/>
          <w:lang w:eastAsia="zh-CN"/>
        </w:rPr>
        <w:t>、</w:t>
      </w:r>
      <w:r>
        <w:rPr>
          <w:rFonts w:hint="eastAsia" w:ascii="宋体" w:hAnsi="宋体" w:eastAsia="宋体" w:cs="宋体"/>
          <w:sz w:val="24"/>
          <w:szCs w:val="32"/>
          <w:lang w:val="en-US" w:eastAsia="zh-CN"/>
        </w:rPr>
        <w:t>2022年卷</w:t>
      </w:r>
      <w:r>
        <w:rPr>
          <w:rFonts w:hint="eastAsia" w:ascii="宋体" w:hAnsi="宋体" w:eastAsia="宋体" w:cs="宋体"/>
          <w:sz w:val="24"/>
          <w:szCs w:val="32"/>
        </w:rPr>
        <w:t>年鉴直接推荐参加评审，不占用各省</w:t>
      </w:r>
      <w:r>
        <w:rPr>
          <w:rFonts w:hint="eastAsia" w:ascii="宋体" w:hAnsi="宋体" w:eastAsia="宋体" w:cs="宋体"/>
          <w:sz w:val="24"/>
          <w:szCs w:val="32"/>
          <w:lang w:eastAsia="zh-CN"/>
        </w:rPr>
        <w:t>（</w:t>
      </w:r>
      <w:r>
        <w:rPr>
          <w:rFonts w:hint="eastAsia" w:ascii="宋体" w:hAnsi="宋体" w:eastAsia="宋体" w:cs="宋体"/>
          <w:sz w:val="24"/>
          <w:szCs w:val="32"/>
        </w:rPr>
        <w:t>自治区、直辖市</w:t>
      </w:r>
      <w:r>
        <w:rPr>
          <w:rFonts w:hint="eastAsia" w:ascii="宋体" w:hAnsi="宋体" w:eastAsia="宋体" w:cs="宋体"/>
          <w:sz w:val="24"/>
          <w:szCs w:val="32"/>
          <w:lang w:eastAsia="zh-CN"/>
        </w:rPr>
        <w:t>）</w:t>
      </w:r>
      <w:r>
        <w:rPr>
          <w:rFonts w:hint="eastAsia" w:ascii="宋体" w:hAnsi="宋体" w:eastAsia="宋体" w:cs="宋体"/>
          <w:sz w:val="24"/>
          <w:szCs w:val="32"/>
        </w:rPr>
        <w:t>的报送名额，但确定推荐名额比例时可列入公开出版基数计算。</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（三）军事年鉴评审</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中央军委党史军史工作领导小组办公室按照202</w:t>
      </w:r>
      <w:r>
        <w:rPr>
          <w:rFonts w:hint="eastAsia" w:ascii="宋体" w:hAnsi="宋体" w:eastAsia="宋体" w:cs="宋体"/>
          <w:sz w:val="24"/>
          <w:szCs w:val="24"/>
          <w:lang w:val="en-US" w:eastAsia="zh-CN"/>
        </w:rPr>
        <w:t>1</w:t>
      </w:r>
      <w:r>
        <w:rPr>
          <w:rFonts w:hint="eastAsia" w:ascii="宋体" w:hAnsi="宋体" w:eastAsia="宋体" w:cs="宋体"/>
          <w:sz w:val="24"/>
          <w:szCs w:val="24"/>
        </w:rPr>
        <w:t>年卷</w:t>
      </w:r>
      <w:r>
        <w:rPr>
          <w:rFonts w:hint="eastAsia" w:ascii="宋体" w:hAnsi="宋体" w:eastAsia="宋体" w:cs="宋体"/>
          <w:sz w:val="24"/>
          <w:szCs w:val="24"/>
          <w:lang w:val="en-US" w:eastAsia="zh-CN"/>
        </w:rPr>
        <w:t>或2022年卷</w:t>
      </w:r>
      <w:r>
        <w:rPr>
          <w:rFonts w:hint="eastAsia" w:ascii="宋体" w:hAnsi="宋体" w:eastAsia="宋体" w:cs="宋体"/>
          <w:sz w:val="24"/>
          <w:szCs w:val="24"/>
        </w:rPr>
        <w:t>年鉴出版总数的10</w:t>
      </w:r>
      <w:r>
        <w:rPr>
          <w:rFonts w:hint="eastAsia" w:ascii="宋体" w:hAnsi="宋体" w:eastAsia="宋体" w:cs="宋体"/>
          <w:sz w:val="24"/>
          <w:szCs w:val="24"/>
          <w:lang w:val="en-US" w:eastAsia="zh-CN"/>
        </w:rPr>
        <w:t>%</w:t>
      </w:r>
      <w:r>
        <w:rPr>
          <w:rFonts w:hint="eastAsia" w:ascii="宋体" w:hAnsi="宋体" w:eastAsia="宋体" w:cs="宋体"/>
          <w:sz w:val="24"/>
          <w:szCs w:val="24"/>
        </w:rPr>
        <w:t>（按四舍五入计算）核定推荐名额，组织初评、复评工作，提出通报表扬年鉴等次，报评审活动领导小组终审。</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六、评审标准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（一）评审活动遵照《地方综合年鉴编纂出版规定》《关于地方综合年鉴编纂出版若干问题的补充规定》确定的质量要求，以百分制量化，具体分值分配如下：</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1.框架覆盖全面、分类科学、层次清晰、领属得当、编排有序。（10分）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2.框架、内容年度特点和地方特色突出。（10分） </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3.记、图、表、录等表现形式配合得当，使用规范。地图选用符合要求。（10分）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4.各层次标题简洁、准确、规范。（5分）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5.资料真实、准确，正确反映事物发展的脉络和轨迹，并具有为现实服务的价值和存史的价值。（15分）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6.内容存真求实，客观反映经济社会发展中取得的成绩和存在的问题。（10分）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7.条目选题选材有效、新颖、准确、系统，记述要素齐全。条目有效信息含量大，消除部门工作总结、报告痕迹，未记述非部门主要职能的信息。（15分）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8.使用记叙文、说明文等文体，文风朴实，记述流畅。（5分）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9.语言文字、标点符号、汉语拼音、数字、计量单位使用和图片选用等，符合国家有关法律、法规和规章、规定。（5分）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10.具有完备的检索系统。（5分）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11.版式设计疏密得当，印刷、装帧符合国家出版物质量标准。（5分）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12.其他方面。（5分）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（二）有下列问题之一者，不予推荐。</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1.政治观点错误。</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2.违反《宪法》和国家有关法律法规，违反党和国家的民族政策、宗教政策、对外政策及对港澳台政策等。</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3.违反国家保密规定，存在严重泄密的情况。</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4.未按国家有关规定使用地图，特别是存在无地图或未按规定标注审图号等情况。</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5.编校质量差错率超过万分之一。</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七、纪律要求</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各地应坚持公平、公正、公开的原则，认真设置、严格履行评审和推荐报送程序，按规定比例评审和推荐报送参评年鉴。如推荐报送年鉴超过规定比例，评审活动领导小组办公室有权采用末位淘汰法，将超出部分的年鉴直接淘汰。</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（二）评审活动领导小组如审核发现</w:t>
      </w:r>
      <w:r>
        <w:rPr>
          <w:rFonts w:hint="eastAsia" w:ascii="宋体" w:hAnsi="宋体" w:eastAsia="宋体" w:cs="宋体"/>
          <w:sz w:val="24"/>
          <w:szCs w:val="24"/>
          <w:lang w:val="en-US" w:eastAsia="zh-CN"/>
        </w:rPr>
        <w:t>参评</w:t>
      </w:r>
      <w:r>
        <w:rPr>
          <w:rFonts w:hint="eastAsia" w:ascii="宋体" w:hAnsi="宋体" w:eastAsia="宋体" w:cs="宋体"/>
          <w:sz w:val="24"/>
          <w:szCs w:val="24"/>
        </w:rPr>
        <w:t>年鉴存在比较严重的政治质量问题和编校质量问题，将取消该年鉴评审资格。由此造成部分地方推荐报送数额减少的，不再增补。</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评审活动开展期间，参与评审专家应严格遵守评审工作纪律并签署承诺书，严守评审秘密，不得参加参评年鉴单位或相关人员的宴请或接受礼品，不得协商打分，不得打人情分。如有违反，一经发现，取消其评审专家资格。</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八、奖励办法</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中国地方志</w:t>
      </w:r>
      <w:r>
        <w:rPr>
          <w:rFonts w:hint="eastAsia" w:ascii="宋体" w:hAnsi="宋体" w:eastAsia="宋体" w:cs="宋体"/>
          <w:sz w:val="24"/>
          <w:szCs w:val="24"/>
          <w:lang w:val="en-US" w:eastAsia="zh-CN"/>
        </w:rPr>
        <w:t>工作办公室</w:t>
      </w:r>
      <w:r>
        <w:rPr>
          <w:rFonts w:hint="eastAsia" w:ascii="宋体" w:hAnsi="宋体" w:eastAsia="宋体" w:cs="宋体"/>
          <w:sz w:val="24"/>
          <w:szCs w:val="24"/>
        </w:rPr>
        <w:t>、中国地方志学会联合发文通报表扬。根据国务院《地方志工作条例》规定，建议年鉴工作主管部门对获得等次年鉴单位和人员给予</w:t>
      </w:r>
      <w:r>
        <w:rPr>
          <w:rFonts w:hint="eastAsia" w:ascii="宋体" w:hAnsi="宋体" w:eastAsia="宋体" w:cs="宋体"/>
          <w:sz w:val="24"/>
          <w:szCs w:val="24"/>
          <w:lang w:val="en-US" w:eastAsia="zh-CN"/>
        </w:rPr>
        <w:t>表彰和奖励</w:t>
      </w:r>
      <w:r>
        <w:rPr>
          <w:rFonts w:hint="eastAsia" w:ascii="宋体" w:hAnsi="宋体" w:eastAsia="宋体" w:cs="宋体"/>
          <w:sz w:val="24"/>
          <w:szCs w:val="24"/>
        </w:rPr>
        <w:t>，并将获得等次情况作为确定年度考核等次的重要参考依据。</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九、评审费用</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次评审，省级综合年鉴、中央部委年鉴的初评、复评等阶段的费用，市级综合年鉴、县级综合年鉴、地方专业年鉴的审定阶段的费用，由中国地方志工作办公室、中国地方志学会年鉴分会负责；市级综合年鉴、县级综合年鉴、地方专业年鉴的初评、复评、推荐报送等阶段的费用，由各省（自治区、直辖市）地方志工作机构和新疆生产建设兵团志办公室负责；军事年鉴的初评、复评等阶段的费用，由中央军委党史军史工作领导小组办公室负责。</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十、报送方式</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2023年12月12日前，各省（自治区、直辖市）地方志工作机构和新疆生产建设兵团志办公室向评审活动领导小组办公室报送省级综合年鉴，国务院有关部委局志鉴机构向评审活动领导小组办公室报送中央部委年鉴。报送时，请填写附件1，纸质版盖章后报送，电子版发至联系邮箱，并同时寄送参评年鉴2部。附件电子版请在中国方志网“通知公告”栏下载，下同。</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2023年12月12日前，各省（自治区、直辖市）地方志工作机构和新疆生产建设兵团志办公室向评审活动领导小组办公室报送建议通报表扬各等次的年鉴名单。报送时，需填写附件2、附件3、附件4，纸质版盖章后报送，电子版发至联系邮箱，并同时寄送建议通报表扬的所有年鉴各2部。逾期不再接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（三）2023年12月12日前，中央军委党史军史工作领导小组办公室向评审活动领导小组办公室报送建议通报表扬各等次的军事年鉴名单。</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十一、时间安排</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（一）2023年11月中旬至12月上旬，各省（自治区、直辖市）地方志工作机构和新疆生产建设兵团志办公室，中央军委党史军史工作领导小组办公室，分别组织初评、复评。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（二）2023年12月上旬，</w:t>
      </w:r>
      <w:r>
        <w:rPr>
          <w:rFonts w:hint="eastAsia" w:ascii="宋体" w:hAnsi="宋体" w:eastAsia="宋体" w:cs="宋体"/>
          <w:sz w:val="24"/>
          <w:szCs w:val="24"/>
        </w:rPr>
        <w:t>各省（自治区、直辖市）地方志工作机构和新疆生产建设兵团志办公室、中央军委党史军史工作领导小组办公室</w:t>
      </w:r>
      <w:r>
        <w:rPr>
          <w:rFonts w:hint="eastAsia" w:ascii="宋体" w:hAnsi="宋体" w:eastAsia="宋体" w:cs="宋体"/>
          <w:sz w:val="24"/>
          <w:szCs w:val="24"/>
          <w:lang w:val="en-US" w:eastAsia="zh-CN"/>
        </w:rPr>
        <w:t>开展省级综合年鉴、中央部委年鉴报送工作，并向评审活动领导小组办公室报送推荐通报表扬成果及名单。</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2023年12月中旬，评审活动领导小组办公室组织省级综合年鉴、中央部委年鉴初评、复评，并开展各省（自治区、直辖市）地方志工作机构和新疆生产建设兵团志办公室推荐报送的通报表扬成果审定工作，对结果进行公示，根据公示申诉情况，确定通报表扬年鉴等次。</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（四）2023年12月下旬，评审活动领导小组组织终审。通过终审后，中国地方志工作办公室、中国地方志学会对通报表扬年鉴单位发文通报表扬。</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各省（自治区、直辖市）地方志工作机构和新疆生产建设兵团志办公室，在报送由中国地方志工作办公室、中国地方志学会通报表扬的优秀年鉴成果时，可适当放宽比例，自行通报表扬各自区域内的优秀年鉴成果。</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十二、联系方式</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联系人及电话：</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朱  海  </w:t>
      </w:r>
      <w:r>
        <w:rPr>
          <w:rFonts w:hint="eastAsia" w:ascii="宋体" w:hAnsi="宋体" w:eastAsia="宋体" w:cs="宋体"/>
          <w:sz w:val="24"/>
          <w:szCs w:val="24"/>
          <w:lang w:val="en-US" w:eastAsia="zh-CN"/>
        </w:rPr>
        <w:t>李一龙</w:t>
      </w:r>
      <w:r>
        <w:rPr>
          <w:rFonts w:hint="eastAsia" w:ascii="宋体" w:hAnsi="宋体" w:eastAsia="宋体" w:cs="宋体"/>
          <w:sz w:val="24"/>
          <w:szCs w:val="24"/>
        </w:rPr>
        <w:t xml:space="preserve">  010-</w:t>
      </w:r>
      <w:r>
        <w:rPr>
          <w:rFonts w:hint="eastAsia" w:ascii="宋体" w:hAnsi="宋体" w:eastAsia="宋体" w:cs="宋体"/>
          <w:sz w:val="24"/>
          <w:szCs w:val="24"/>
          <w:lang w:val="en-US" w:eastAsia="zh-CN"/>
        </w:rPr>
        <w:t>65275933</w:t>
      </w:r>
      <w:r>
        <w:rPr>
          <w:rFonts w:hint="eastAsia" w:ascii="宋体" w:hAnsi="宋体" w:eastAsia="宋体" w:cs="宋体"/>
          <w:sz w:val="24"/>
          <w:szCs w:val="24"/>
        </w:rPr>
        <w:t>（兼传真）</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通讯地址：北京市朝阳区潘家园东里9号</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国家方志馆30</w:t>
      </w:r>
      <w:r>
        <w:rPr>
          <w:rFonts w:hint="eastAsia" w:ascii="宋体" w:hAnsi="宋体" w:eastAsia="宋体" w:cs="宋体"/>
          <w:sz w:val="24"/>
          <w:szCs w:val="24"/>
          <w:lang w:val="en-US" w:eastAsia="zh-CN"/>
        </w:rPr>
        <w:t>21</w:t>
      </w:r>
      <w:r>
        <w:rPr>
          <w:rFonts w:hint="eastAsia" w:ascii="宋体" w:hAnsi="宋体" w:eastAsia="宋体" w:cs="宋体"/>
          <w:sz w:val="24"/>
          <w:szCs w:val="24"/>
        </w:rPr>
        <w:t>室</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邮    编：100021</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电子邮箱：dfzyearbook@163.com</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宋体" w:eastAsia="仿宋_GB2312"/>
          <w:color w:val="000000"/>
          <w:sz w:val="30"/>
          <w:szCs w:val="30"/>
        </w:rPr>
      </w:pPr>
      <w:r>
        <w:rPr>
          <w:rFonts w:hint="eastAsia" w:ascii="宋体" w:hAnsi="宋体" w:eastAsia="宋体" w:cs="宋体"/>
          <w:sz w:val="24"/>
          <w:szCs w:val="24"/>
        </w:rPr>
        <w:br w:type="page"/>
      </w:r>
      <w:r>
        <w:rPr>
          <w:rFonts w:hint="eastAsia" w:ascii="宋体" w:hAnsi="宋体" w:eastAsia="宋体" w:cs="宋体"/>
          <w:sz w:val="24"/>
          <w:szCs w:val="24"/>
        </w:rPr>
        <w:t>附件1</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w:t>
      </w:r>
      <w:r>
        <w:rPr>
          <w:rFonts w:hint="eastAsia" w:asciiTheme="minorEastAsia" w:hAnsiTheme="minorEastAsia" w:eastAsiaTheme="minorEastAsia" w:cstheme="minorEastAsia"/>
          <w:sz w:val="24"/>
          <w:szCs w:val="24"/>
          <w:lang w:val="en-US" w:eastAsia="zh-CN"/>
        </w:rPr>
        <w:t>九</w:t>
      </w:r>
      <w:r>
        <w:rPr>
          <w:rFonts w:hint="eastAsia" w:asciiTheme="minorEastAsia" w:hAnsiTheme="minorEastAsia" w:eastAsiaTheme="minorEastAsia" w:cstheme="minorEastAsia"/>
          <w:sz w:val="24"/>
          <w:szCs w:val="24"/>
        </w:rPr>
        <w:t>届全国地方志优秀成果（年鉴类）</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评审活动推荐申报表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835"/>
        <w:gridCol w:w="1842"/>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1668" w:type="dxa"/>
            <w:noWrap w:val="0"/>
            <w:vAlign w:val="center"/>
          </w:tcPr>
          <w:p>
            <w:pPr>
              <w:jc w:val="center"/>
              <w:rPr>
                <w:rFonts w:hint="eastAsia" w:ascii="仿宋_GB2312" w:eastAsia="仿宋_GB2312"/>
                <w:b/>
                <w:sz w:val="28"/>
                <w:szCs w:val="28"/>
              </w:rPr>
            </w:pPr>
            <w:r>
              <w:rPr>
                <w:rFonts w:hint="eastAsia" w:ascii="宋体" w:hAnsi="宋体" w:eastAsia="宋体" w:cs="宋体"/>
                <w:sz w:val="24"/>
                <w:szCs w:val="24"/>
              </w:rPr>
              <w:t>年鉴名称</w:t>
            </w:r>
          </w:p>
        </w:tc>
        <w:tc>
          <w:tcPr>
            <w:tcW w:w="6854" w:type="dxa"/>
            <w:gridSpan w:val="3"/>
            <w:noWrap w:val="0"/>
            <w:vAlign w:val="center"/>
          </w:tcPr>
          <w:p>
            <w:pP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668" w:type="dxa"/>
            <w:noWrap w:val="0"/>
            <w:vAlign w:val="center"/>
          </w:tcPr>
          <w:p>
            <w:pPr>
              <w:jc w:val="center"/>
              <w:rPr>
                <w:rFonts w:hint="eastAsia" w:ascii="仿宋_GB2312" w:eastAsia="仿宋_GB2312"/>
                <w:b/>
                <w:sz w:val="28"/>
                <w:szCs w:val="28"/>
              </w:rPr>
            </w:pPr>
            <w:r>
              <w:rPr>
                <w:rFonts w:hint="eastAsia" w:asciiTheme="minorEastAsia" w:hAnsiTheme="minorEastAsia" w:eastAsiaTheme="minorEastAsia" w:cstheme="minorEastAsia"/>
                <w:sz w:val="24"/>
                <w:szCs w:val="24"/>
              </w:rPr>
              <w:t>主办单位</w:t>
            </w:r>
          </w:p>
        </w:tc>
        <w:tc>
          <w:tcPr>
            <w:tcW w:w="2835" w:type="dxa"/>
            <w:noWrap w:val="0"/>
            <w:vAlign w:val="top"/>
          </w:tcPr>
          <w:p>
            <w:pPr>
              <w:rPr>
                <w:rFonts w:hint="eastAsia" w:ascii="仿宋_GB2312" w:eastAsia="仿宋_GB2312"/>
                <w:sz w:val="28"/>
                <w:szCs w:val="28"/>
              </w:rPr>
            </w:pPr>
          </w:p>
        </w:tc>
        <w:tc>
          <w:tcPr>
            <w:tcW w:w="1842" w:type="dxa"/>
            <w:noWrap w:val="0"/>
            <w:vAlign w:val="center"/>
          </w:tcPr>
          <w:p>
            <w:pPr>
              <w:jc w:val="center"/>
              <w:rPr>
                <w:rFonts w:hint="eastAsia" w:ascii="仿宋_GB2312" w:eastAsia="仿宋_GB2312"/>
                <w:b/>
                <w:sz w:val="28"/>
                <w:szCs w:val="28"/>
              </w:rPr>
            </w:pPr>
            <w:r>
              <w:rPr>
                <w:rFonts w:hint="eastAsia" w:ascii="宋体" w:hAnsi="宋体" w:eastAsia="宋体" w:cs="宋体"/>
                <w:sz w:val="24"/>
                <w:szCs w:val="24"/>
              </w:rPr>
              <w:t>编纂单位</w:t>
            </w:r>
          </w:p>
        </w:tc>
        <w:tc>
          <w:tcPr>
            <w:tcW w:w="2177" w:type="dxa"/>
            <w:noWrap w:val="0"/>
            <w:vAlign w:val="top"/>
          </w:tcPr>
          <w:p>
            <w:pP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668" w:type="dxa"/>
            <w:noWrap w:val="0"/>
            <w:vAlign w:val="center"/>
          </w:tcPr>
          <w:p>
            <w:pPr>
              <w:jc w:val="center"/>
              <w:rPr>
                <w:rFonts w:hint="eastAsia" w:ascii="仿宋_GB2312" w:eastAsia="仿宋_GB2312"/>
                <w:b/>
                <w:sz w:val="28"/>
                <w:szCs w:val="28"/>
              </w:rPr>
            </w:pPr>
            <w:r>
              <w:rPr>
                <w:rFonts w:hint="eastAsia" w:asciiTheme="minorEastAsia" w:hAnsiTheme="minorEastAsia" w:eastAsiaTheme="minorEastAsia" w:cstheme="minorEastAsia"/>
                <w:sz w:val="24"/>
                <w:szCs w:val="24"/>
              </w:rPr>
              <w:t>出版单位</w:t>
            </w:r>
          </w:p>
        </w:tc>
        <w:tc>
          <w:tcPr>
            <w:tcW w:w="2835" w:type="dxa"/>
            <w:noWrap w:val="0"/>
            <w:vAlign w:val="top"/>
          </w:tcPr>
          <w:p>
            <w:pPr>
              <w:rPr>
                <w:rFonts w:hint="eastAsia" w:ascii="仿宋_GB2312" w:eastAsia="仿宋_GB2312"/>
                <w:sz w:val="28"/>
                <w:szCs w:val="28"/>
              </w:rPr>
            </w:pPr>
          </w:p>
        </w:tc>
        <w:tc>
          <w:tcPr>
            <w:tcW w:w="1842" w:type="dxa"/>
            <w:noWrap w:val="0"/>
            <w:vAlign w:val="center"/>
          </w:tcPr>
          <w:p>
            <w:pPr>
              <w:jc w:val="center"/>
              <w:rPr>
                <w:rFonts w:hint="eastAsia" w:ascii="仿宋_GB2312" w:eastAsia="仿宋_GB2312"/>
                <w:b/>
                <w:sz w:val="28"/>
                <w:szCs w:val="28"/>
              </w:rPr>
            </w:pPr>
            <w:r>
              <w:rPr>
                <w:rFonts w:hint="eastAsia" w:ascii="宋体" w:hAnsi="宋体" w:eastAsia="宋体" w:cs="宋体"/>
                <w:sz w:val="24"/>
                <w:szCs w:val="24"/>
              </w:rPr>
              <w:t>出版时间</w:t>
            </w:r>
          </w:p>
        </w:tc>
        <w:tc>
          <w:tcPr>
            <w:tcW w:w="2177" w:type="dxa"/>
            <w:noWrap w:val="0"/>
            <w:vAlign w:val="top"/>
          </w:tcPr>
          <w:p>
            <w:pP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668" w:type="dxa"/>
            <w:noWrap w:val="0"/>
            <w:vAlign w:val="center"/>
          </w:tcPr>
          <w:p>
            <w:pPr>
              <w:jc w:val="center"/>
              <w:rPr>
                <w:rFonts w:hint="eastAsia" w:ascii="仿宋_GB2312" w:eastAsia="仿宋_GB2312"/>
                <w:b/>
                <w:sz w:val="28"/>
                <w:szCs w:val="28"/>
              </w:rPr>
            </w:pPr>
            <w:r>
              <w:rPr>
                <w:rFonts w:hint="eastAsia" w:ascii="宋体" w:hAnsi="宋体" w:eastAsia="宋体" w:cs="宋体"/>
                <w:sz w:val="24"/>
                <w:szCs w:val="24"/>
              </w:rPr>
              <w:t>书号（刊号）</w:t>
            </w:r>
          </w:p>
        </w:tc>
        <w:tc>
          <w:tcPr>
            <w:tcW w:w="2835" w:type="dxa"/>
            <w:noWrap w:val="0"/>
            <w:vAlign w:val="top"/>
          </w:tcPr>
          <w:p>
            <w:pPr>
              <w:rPr>
                <w:rFonts w:hint="eastAsia" w:ascii="仿宋_GB2312" w:eastAsia="仿宋_GB2312"/>
                <w:sz w:val="28"/>
                <w:szCs w:val="28"/>
              </w:rPr>
            </w:pPr>
          </w:p>
        </w:tc>
        <w:tc>
          <w:tcPr>
            <w:tcW w:w="1842" w:type="dxa"/>
            <w:noWrap w:val="0"/>
            <w:vAlign w:val="center"/>
          </w:tcPr>
          <w:p>
            <w:pPr>
              <w:jc w:val="center"/>
              <w:rPr>
                <w:rFonts w:hint="eastAsia" w:ascii="仿宋_GB2312" w:eastAsia="仿宋_GB2312"/>
                <w:b/>
                <w:sz w:val="28"/>
                <w:szCs w:val="28"/>
              </w:rPr>
            </w:pPr>
            <w:r>
              <w:rPr>
                <w:rFonts w:hint="eastAsia" w:ascii="宋体" w:hAnsi="宋体" w:eastAsia="宋体" w:cs="宋体"/>
                <w:sz w:val="24"/>
                <w:szCs w:val="24"/>
              </w:rPr>
              <w:t>字数（千字）</w:t>
            </w:r>
          </w:p>
        </w:tc>
        <w:tc>
          <w:tcPr>
            <w:tcW w:w="2177" w:type="dxa"/>
            <w:noWrap w:val="0"/>
            <w:vAlign w:val="top"/>
          </w:tcPr>
          <w:p>
            <w:pP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2" w:hRule="atLeast"/>
        </w:trPr>
        <w:tc>
          <w:tcPr>
            <w:tcW w:w="1668" w:type="dxa"/>
            <w:noWrap w:val="0"/>
            <w:vAlign w:val="center"/>
          </w:tcPr>
          <w:p>
            <w:pPr>
              <w:jc w:val="center"/>
              <w:rPr>
                <w:rFonts w:hint="eastAsia" w:ascii="仿宋_GB2312" w:eastAsia="仿宋_GB2312"/>
                <w:b/>
                <w:sz w:val="28"/>
                <w:szCs w:val="28"/>
              </w:rPr>
            </w:pPr>
            <w:r>
              <w:rPr>
                <w:rFonts w:hint="eastAsia" w:asciiTheme="minorEastAsia" w:hAnsiTheme="minorEastAsia" w:eastAsiaTheme="minorEastAsia" w:cstheme="minorEastAsia"/>
                <w:sz w:val="24"/>
                <w:szCs w:val="24"/>
              </w:rPr>
              <w:t>推荐理由</w:t>
            </w:r>
          </w:p>
        </w:tc>
        <w:tc>
          <w:tcPr>
            <w:tcW w:w="6854" w:type="dxa"/>
            <w:gridSpan w:val="3"/>
            <w:noWrap w:val="0"/>
            <w:vAlign w:val="top"/>
          </w:tcPr>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1668" w:type="dxa"/>
            <w:noWrap w:val="0"/>
            <w:vAlign w:val="center"/>
          </w:tcPr>
          <w:p>
            <w:pPr>
              <w:jc w:val="center"/>
              <w:rPr>
                <w:rFonts w:hint="eastAsia" w:ascii="仿宋_GB2312" w:eastAsia="仿宋_GB2312"/>
                <w:b/>
                <w:sz w:val="28"/>
                <w:szCs w:val="28"/>
              </w:rPr>
            </w:pPr>
            <w:r>
              <w:rPr>
                <w:rFonts w:hint="eastAsia" w:ascii="新宋体" w:hAnsi="新宋体" w:eastAsia="新宋体" w:cs="新宋体"/>
                <w:sz w:val="24"/>
                <w:szCs w:val="24"/>
              </w:rPr>
              <w:t>单位盖章</w:t>
            </w:r>
          </w:p>
        </w:tc>
        <w:tc>
          <w:tcPr>
            <w:tcW w:w="6854" w:type="dxa"/>
            <w:gridSpan w:val="3"/>
            <w:noWrap w:val="0"/>
            <w:vAlign w:val="top"/>
          </w:tcPr>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p>
          <w:p>
            <w:pPr>
              <w:adjustRightInd w:val="0"/>
              <w:snapToGrid w:val="0"/>
              <w:spacing w:line="600" w:lineRule="atLeast"/>
              <w:rPr>
                <w:rFonts w:hint="eastAsia" w:ascii="仿宋_GB2312" w:eastAsia="仿宋_GB2312"/>
                <w:sz w:val="28"/>
                <w:szCs w:val="28"/>
              </w:rPr>
            </w:pPr>
            <w:r>
              <w:rPr>
                <w:rFonts w:hint="eastAsia" w:ascii="仿宋_GB2312" w:eastAsia="仿宋_GB2312"/>
                <w:sz w:val="28"/>
                <w:szCs w:val="28"/>
              </w:rPr>
              <w:t xml:space="preserve">                          </w:t>
            </w:r>
            <w:r>
              <w:rPr>
                <w:rFonts w:hint="eastAsia" w:ascii="仿宋_GB2312" w:hAnsi="仿宋" w:eastAsia="仿宋_GB2312"/>
                <w:sz w:val="28"/>
                <w:szCs w:val="28"/>
              </w:rPr>
              <w:t>推荐单位（签章）</w:t>
            </w:r>
          </w:p>
          <w:p>
            <w:pPr>
              <w:adjustRightInd w:val="0"/>
              <w:snapToGrid w:val="0"/>
              <w:spacing w:line="600" w:lineRule="atLeast"/>
              <w:ind w:firstLine="4620" w:firstLineChars="1650"/>
              <w:rPr>
                <w:rFonts w:hint="eastAsia" w:ascii="仿宋_GB2312" w:eastAsia="仿宋_GB2312"/>
                <w:sz w:val="28"/>
                <w:szCs w:val="28"/>
              </w:rPr>
            </w:pPr>
            <w:r>
              <w:rPr>
                <w:rFonts w:hint="eastAsia" w:ascii="仿宋_GB2312" w:eastAsia="仿宋_GB2312"/>
                <w:sz w:val="28"/>
                <w:szCs w:val="28"/>
              </w:rPr>
              <w:t>年   月   日</w:t>
            </w:r>
          </w:p>
        </w:tc>
      </w:tr>
    </w:tbl>
    <w:p>
      <w:pPr>
        <w:rPr>
          <w:rFonts w:hint="eastAsia" w:ascii="宋体" w:hAnsi="宋体" w:eastAsia="宋体" w:cs="宋体"/>
          <w:sz w:val="24"/>
          <w:szCs w:val="24"/>
        </w:rPr>
      </w:pPr>
      <w:r>
        <w:rPr>
          <w:rFonts w:hint="eastAsia" w:ascii="宋体" w:hAnsi="宋体" w:eastAsia="宋体" w:cs="宋体"/>
          <w:sz w:val="24"/>
          <w:szCs w:val="24"/>
        </w:rPr>
        <w:t>说明：此表可复制，推荐理由可加页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年鉴名称格式为《××年鉴（2021）》或《××年鉴（2022）》，下同</w:t>
      </w:r>
      <w:r>
        <w:rPr>
          <w:rFonts w:hint="eastAsia" w:ascii="宋体" w:hAnsi="宋体" w:eastAsia="宋体" w:cs="宋体"/>
          <w:sz w:val="24"/>
          <w:szCs w:val="24"/>
        </w:rPr>
        <w:t>。</w:t>
      </w:r>
      <w:r>
        <w:rPr>
          <w:rFonts w:hint="eastAsia" w:ascii="宋体" w:hAnsi="宋体" w:eastAsia="宋体" w:cs="宋体"/>
          <w:sz w:val="24"/>
          <w:szCs w:val="24"/>
        </w:rPr>
        <w:br w:type="page"/>
      </w:r>
      <w:r>
        <w:rPr>
          <w:rFonts w:hint="eastAsia" w:ascii="宋体" w:hAnsi="宋体" w:eastAsia="宋体" w:cs="宋体"/>
          <w:sz w:val="24"/>
          <w:szCs w:val="24"/>
        </w:rPr>
        <w:t>附件2</w:t>
      </w:r>
    </w:p>
    <w:p>
      <w:pPr>
        <w:rPr>
          <w:rFonts w:hint="eastAsia" w:ascii="宋体" w:hAnsi="宋体" w:eastAsia="宋体" w:cs="宋体"/>
          <w:sz w:val="24"/>
          <w:szCs w:val="24"/>
        </w:rPr>
      </w:pPr>
      <w:r>
        <w:rPr>
          <w:rFonts w:hint="eastAsia" w:ascii="宋体" w:hAnsi="宋体" w:eastAsia="宋体" w:cs="宋体"/>
          <w:sz w:val="24"/>
          <w:szCs w:val="24"/>
        </w:rPr>
        <w:t>各省区市建议通报表扬年鉴推荐表</w:t>
      </w:r>
    </w:p>
    <w:p>
      <w:pPr>
        <w:rPr>
          <w:rFonts w:hint="eastAsia" w:ascii="宋体" w:hAnsi="宋体" w:eastAsia="宋体" w:cs="宋体"/>
          <w:sz w:val="24"/>
          <w:szCs w:val="24"/>
        </w:rPr>
      </w:pPr>
      <w:r>
        <w:rPr>
          <w:rFonts w:hint="eastAsia" w:ascii="宋体" w:hAnsi="宋体" w:eastAsia="宋体" w:cs="宋体"/>
          <w:sz w:val="24"/>
          <w:szCs w:val="24"/>
        </w:rPr>
        <w:t>推荐单位：（盖章）</w:t>
      </w:r>
    </w:p>
    <w:tbl>
      <w:tblPr>
        <w:tblStyle w:val="6"/>
        <w:tblW w:w="82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trPr>
        <w:tc>
          <w:tcPr>
            <w:tcW w:w="156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推荐等次</w:t>
            </w:r>
          </w:p>
        </w:tc>
        <w:tc>
          <w:tcPr>
            <w:tcW w:w="6662"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推荐年鉴名称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9" w:hRule="atLeast"/>
        </w:trPr>
        <w:tc>
          <w:tcPr>
            <w:tcW w:w="156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特等年鉴</w:t>
            </w:r>
          </w:p>
        </w:tc>
        <w:tc>
          <w:tcPr>
            <w:tcW w:w="6662"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市级综合年鉴：</w:t>
            </w:r>
          </w:p>
          <w:p>
            <w:pPr>
              <w:rPr>
                <w:rFonts w:hint="eastAsia" w:ascii="宋体" w:hAnsi="宋体" w:eastAsia="宋体" w:cs="宋体"/>
                <w:sz w:val="24"/>
                <w:szCs w:val="24"/>
              </w:rPr>
            </w:pPr>
            <w:r>
              <w:rPr>
                <w:rFonts w:hint="eastAsia" w:ascii="宋体" w:hAnsi="宋体" w:eastAsia="宋体" w:cs="宋体"/>
                <w:sz w:val="24"/>
                <w:szCs w:val="24"/>
              </w:rPr>
              <w:t>县级综合年鉴：</w:t>
            </w:r>
          </w:p>
          <w:p>
            <w:pPr>
              <w:rPr>
                <w:rFonts w:hint="eastAsia" w:ascii="宋体" w:hAnsi="宋体" w:eastAsia="宋体" w:cs="宋体"/>
                <w:sz w:val="24"/>
                <w:szCs w:val="24"/>
              </w:rPr>
            </w:pPr>
            <w:r>
              <w:rPr>
                <w:rFonts w:hint="eastAsia" w:ascii="宋体" w:hAnsi="宋体" w:eastAsia="宋体" w:cs="宋体"/>
                <w:sz w:val="24"/>
                <w:szCs w:val="24"/>
              </w:rPr>
              <w:t>地方专业年鉴：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3" w:hRule="atLeast"/>
        </w:trPr>
        <w:tc>
          <w:tcPr>
            <w:tcW w:w="156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一等年鉴</w:t>
            </w:r>
          </w:p>
        </w:tc>
        <w:tc>
          <w:tcPr>
            <w:tcW w:w="6662"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市级综合年鉴：</w:t>
            </w:r>
          </w:p>
          <w:p>
            <w:pPr>
              <w:rPr>
                <w:rFonts w:hint="eastAsia" w:ascii="宋体" w:hAnsi="宋体" w:eastAsia="宋体" w:cs="宋体"/>
                <w:sz w:val="24"/>
                <w:szCs w:val="24"/>
              </w:rPr>
            </w:pPr>
            <w:r>
              <w:rPr>
                <w:rFonts w:hint="eastAsia" w:ascii="宋体" w:hAnsi="宋体" w:eastAsia="宋体" w:cs="宋体"/>
                <w:sz w:val="24"/>
                <w:szCs w:val="24"/>
              </w:rPr>
              <w:t>县级综合年鉴：</w:t>
            </w:r>
          </w:p>
          <w:p>
            <w:pPr>
              <w:rPr>
                <w:rFonts w:hint="eastAsia" w:ascii="宋体" w:hAnsi="宋体" w:eastAsia="宋体" w:cs="宋体"/>
                <w:sz w:val="24"/>
                <w:szCs w:val="24"/>
              </w:rPr>
            </w:pPr>
            <w:r>
              <w:rPr>
                <w:rFonts w:hint="eastAsia" w:ascii="宋体" w:hAnsi="宋体" w:eastAsia="宋体" w:cs="宋体"/>
                <w:sz w:val="24"/>
                <w:szCs w:val="24"/>
              </w:rPr>
              <w:t>地方专业年鉴：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71" w:hRule="atLeast"/>
        </w:trPr>
        <w:tc>
          <w:tcPr>
            <w:tcW w:w="156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二等年鉴</w:t>
            </w:r>
          </w:p>
        </w:tc>
        <w:tc>
          <w:tcPr>
            <w:tcW w:w="6662"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市级综合年鉴：</w:t>
            </w:r>
          </w:p>
          <w:p>
            <w:pPr>
              <w:rPr>
                <w:rFonts w:hint="eastAsia" w:ascii="宋体" w:hAnsi="宋体" w:eastAsia="宋体" w:cs="宋体"/>
                <w:sz w:val="24"/>
                <w:szCs w:val="24"/>
              </w:rPr>
            </w:pPr>
            <w:r>
              <w:rPr>
                <w:rFonts w:hint="eastAsia" w:ascii="宋体" w:hAnsi="宋体" w:eastAsia="宋体" w:cs="宋体"/>
                <w:sz w:val="24"/>
                <w:szCs w:val="24"/>
              </w:rPr>
              <w:t>县级综合年鉴：</w:t>
            </w:r>
          </w:p>
          <w:p>
            <w:pPr>
              <w:rPr>
                <w:rFonts w:hint="eastAsia" w:ascii="宋体" w:hAnsi="宋体" w:eastAsia="宋体" w:cs="宋体"/>
                <w:sz w:val="24"/>
                <w:szCs w:val="24"/>
              </w:rPr>
            </w:pPr>
            <w:r>
              <w:rPr>
                <w:rFonts w:hint="eastAsia" w:ascii="宋体" w:hAnsi="宋体" w:eastAsia="宋体" w:cs="宋体"/>
                <w:sz w:val="24"/>
                <w:szCs w:val="24"/>
              </w:rPr>
              <w:t>地方专业年鉴：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3" w:hRule="atLeast"/>
        </w:trPr>
        <w:tc>
          <w:tcPr>
            <w:tcW w:w="156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三等年鉴</w:t>
            </w:r>
          </w:p>
        </w:tc>
        <w:tc>
          <w:tcPr>
            <w:tcW w:w="6662"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市级综合年鉴：</w:t>
            </w:r>
          </w:p>
          <w:p>
            <w:pPr>
              <w:rPr>
                <w:rFonts w:hint="eastAsia" w:ascii="宋体" w:hAnsi="宋体" w:eastAsia="宋体" w:cs="宋体"/>
                <w:sz w:val="24"/>
                <w:szCs w:val="24"/>
              </w:rPr>
            </w:pPr>
            <w:r>
              <w:rPr>
                <w:rFonts w:hint="eastAsia" w:ascii="宋体" w:hAnsi="宋体" w:eastAsia="宋体" w:cs="宋体"/>
                <w:sz w:val="24"/>
                <w:szCs w:val="24"/>
              </w:rPr>
              <w:t>县级综合年鉴：</w:t>
            </w:r>
          </w:p>
          <w:p>
            <w:pPr>
              <w:rPr>
                <w:rFonts w:hint="eastAsia" w:ascii="宋体" w:hAnsi="宋体" w:eastAsia="宋体" w:cs="宋体"/>
                <w:sz w:val="24"/>
                <w:szCs w:val="24"/>
              </w:rPr>
            </w:pPr>
            <w:r>
              <w:rPr>
                <w:rFonts w:hint="eastAsia" w:ascii="宋体" w:hAnsi="宋体" w:eastAsia="宋体" w:cs="宋体"/>
                <w:sz w:val="24"/>
                <w:szCs w:val="24"/>
              </w:rPr>
              <w:t>地方专业年鉴：</w:t>
            </w:r>
          </w:p>
        </w:tc>
      </w:tr>
    </w:tbl>
    <w:p>
      <w:pPr>
        <w:rPr>
          <w:rFonts w:hint="eastAsia" w:ascii="宋体" w:hAnsi="宋体" w:eastAsia="宋体" w:cs="宋体"/>
          <w:sz w:val="24"/>
          <w:szCs w:val="24"/>
        </w:rPr>
      </w:pPr>
      <w:r>
        <w:rPr>
          <w:rFonts w:hint="eastAsia" w:ascii="宋体" w:hAnsi="宋体" w:eastAsia="宋体" w:cs="宋体"/>
          <w:sz w:val="24"/>
          <w:szCs w:val="24"/>
        </w:rPr>
        <w:t>说明：此表可另续。</w:t>
      </w:r>
    </w:p>
    <w:p>
      <w:pPr>
        <w:rPr>
          <w:rFonts w:hint="eastAsia" w:ascii="宋体" w:hAnsi="宋体" w:eastAsia="宋体" w:cs="宋体"/>
          <w:sz w:val="24"/>
          <w:szCs w:val="24"/>
        </w:rPr>
      </w:pPr>
      <w:r>
        <w:rPr>
          <w:rFonts w:hint="eastAsia" w:ascii="宋体" w:hAnsi="宋体" w:eastAsia="宋体" w:cs="宋体"/>
          <w:sz w:val="24"/>
          <w:szCs w:val="24"/>
        </w:rPr>
        <w:br w:type="page"/>
      </w:r>
      <w:r>
        <w:rPr>
          <w:rFonts w:hint="eastAsia" w:ascii="宋体" w:hAnsi="宋体" w:eastAsia="宋体" w:cs="宋体"/>
          <w:sz w:val="24"/>
          <w:szCs w:val="24"/>
        </w:rPr>
        <w:t>附件3</w:t>
      </w:r>
    </w:p>
    <w:p>
      <w:pPr>
        <w:rPr>
          <w:rFonts w:hint="eastAsia" w:ascii="宋体" w:hAnsi="宋体" w:eastAsia="宋体" w:cs="宋体"/>
          <w:sz w:val="24"/>
          <w:szCs w:val="24"/>
        </w:rPr>
      </w:pPr>
    </w:p>
    <w:p>
      <w:pPr>
        <w:jc w:val="center"/>
        <w:rPr>
          <w:rFonts w:hint="eastAsia" w:ascii="宋体" w:hAnsi="宋体" w:eastAsia="宋体" w:cs="宋体"/>
          <w:sz w:val="24"/>
          <w:szCs w:val="24"/>
        </w:rPr>
      </w:pPr>
      <w:r>
        <w:rPr>
          <w:rFonts w:hint="eastAsia" w:ascii="宋体" w:hAnsi="宋体" w:eastAsia="宋体" w:cs="宋体"/>
          <w:sz w:val="24"/>
          <w:szCs w:val="24"/>
        </w:rPr>
        <w:t>各省区市推荐获得等次年鉴评审情况表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3827"/>
        <w:gridCol w:w="1559"/>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526"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年鉴名称</w:t>
            </w:r>
          </w:p>
        </w:tc>
        <w:tc>
          <w:tcPr>
            <w:tcW w:w="3827" w:type="dxa"/>
            <w:noWrap w:val="0"/>
            <w:vAlign w:val="top"/>
          </w:tcPr>
          <w:p>
            <w:pPr>
              <w:rPr>
                <w:rFonts w:hint="eastAsia" w:ascii="宋体" w:hAnsi="宋体" w:eastAsia="宋体" w:cs="宋体"/>
                <w:sz w:val="24"/>
                <w:szCs w:val="24"/>
              </w:rPr>
            </w:pPr>
          </w:p>
        </w:tc>
        <w:tc>
          <w:tcPr>
            <w:tcW w:w="1559"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推荐等次</w:t>
            </w:r>
          </w:p>
        </w:tc>
        <w:tc>
          <w:tcPr>
            <w:tcW w:w="1610"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4" w:hRule="atLeast"/>
        </w:trPr>
        <w:tc>
          <w:tcPr>
            <w:tcW w:w="1526"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评审意见</w:t>
            </w:r>
          </w:p>
        </w:tc>
        <w:tc>
          <w:tcPr>
            <w:tcW w:w="6996" w:type="dxa"/>
            <w:gridSpan w:val="3"/>
            <w:noWrap w:val="0"/>
            <w:vAlign w:val="top"/>
          </w:tcPr>
          <w:p>
            <w:pPr>
              <w:rPr>
                <w:rFonts w:hint="eastAsia" w:ascii="宋体" w:hAnsi="宋体" w:eastAsia="宋体" w:cs="宋体"/>
                <w:sz w:val="24"/>
                <w:szCs w:val="24"/>
              </w:rPr>
            </w:pPr>
            <w:r>
              <w:rPr>
                <w:rFonts w:hint="eastAsia" w:ascii="宋体" w:hAnsi="宋体" w:eastAsia="宋体" w:cs="宋体"/>
                <w:sz w:val="24"/>
                <w:szCs w:val="24"/>
              </w:rPr>
              <w:t>（包括该年鉴的优长之处和存在的问题，应如实填写）</w:t>
            </w: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1526"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推荐单位</w:t>
            </w:r>
          </w:p>
          <w:p>
            <w:pPr>
              <w:rPr>
                <w:rFonts w:hint="eastAsia" w:ascii="宋体" w:hAnsi="宋体" w:eastAsia="宋体" w:cs="宋体"/>
                <w:sz w:val="24"/>
                <w:szCs w:val="24"/>
              </w:rPr>
            </w:pPr>
            <w:r>
              <w:rPr>
                <w:rFonts w:hint="eastAsia" w:ascii="宋体" w:hAnsi="宋体" w:eastAsia="宋体" w:cs="宋体"/>
                <w:sz w:val="24"/>
                <w:szCs w:val="24"/>
              </w:rPr>
              <w:t>意见</w:t>
            </w:r>
          </w:p>
        </w:tc>
        <w:tc>
          <w:tcPr>
            <w:tcW w:w="6996" w:type="dxa"/>
            <w:gridSpan w:val="3"/>
            <w:noWrap w:val="0"/>
            <w:vAlign w:val="top"/>
          </w:tcPr>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推荐单位（签章）</w:t>
            </w:r>
          </w:p>
          <w:p>
            <w:pPr>
              <w:rPr>
                <w:rFonts w:hint="eastAsia" w:ascii="宋体" w:hAnsi="宋体" w:eastAsia="宋体" w:cs="宋体"/>
                <w:sz w:val="24"/>
                <w:szCs w:val="24"/>
              </w:rPr>
            </w:pPr>
            <w:r>
              <w:rPr>
                <w:rFonts w:hint="eastAsia" w:ascii="宋体" w:hAnsi="宋体" w:eastAsia="宋体" w:cs="宋体"/>
                <w:sz w:val="24"/>
                <w:szCs w:val="24"/>
              </w:rPr>
              <w:t>年   月   日</w:t>
            </w:r>
          </w:p>
        </w:tc>
      </w:tr>
    </w:tbl>
    <w:p>
      <w:pPr>
        <w:rPr>
          <w:rFonts w:hint="eastAsia" w:ascii="宋体" w:hAnsi="宋体" w:eastAsia="宋体" w:cs="宋体"/>
          <w:sz w:val="24"/>
          <w:szCs w:val="24"/>
        </w:rPr>
      </w:pPr>
      <w:r>
        <w:rPr>
          <w:rFonts w:hint="eastAsia" w:ascii="宋体" w:hAnsi="宋体" w:eastAsia="宋体" w:cs="宋体"/>
          <w:sz w:val="24"/>
          <w:szCs w:val="24"/>
        </w:rPr>
        <w:t>说明：此表可复制，评审意见可加页。</w:t>
      </w:r>
    </w:p>
    <w:p>
      <w:pPr>
        <w:rPr>
          <w:rFonts w:hint="eastAsia" w:ascii="宋体" w:hAnsi="宋体" w:eastAsia="宋体" w:cs="宋体"/>
          <w:sz w:val="24"/>
          <w:szCs w:val="24"/>
        </w:rPr>
      </w:pPr>
      <w:r>
        <w:rPr>
          <w:rFonts w:hint="eastAsia" w:ascii="宋体" w:hAnsi="宋体" w:eastAsia="宋体" w:cs="宋体"/>
          <w:sz w:val="24"/>
          <w:szCs w:val="24"/>
        </w:rPr>
        <w:br w:type="page"/>
      </w:r>
      <w:r>
        <w:rPr>
          <w:rFonts w:hint="eastAsia" w:ascii="宋体" w:hAnsi="宋体" w:eastAsia="宋体" w:cs="宋体"/>
          <w:sz w:val="24"/>
          <w:szCs w:val="24"/>
        </w:rPr>
        <w:t>附件4</w:t>
      </w:r>
    </w:p>
    <w:p>
      <w:pPr>
        <w:rPr>
          <w:rFonts w:hint="eastAsia" w:ascii="宋体" w:hAnsi="宋体" w:eastAsia="宋体" w:cs="宋体"/>
          <w:sz w:val="24"/>
          <w:szCs w:val="24"/>
        </w:rPr>
      </w:pPr>
    </w:p>
    <w:p>
      <w:pPr>
        <w:jc w:val="center"/>
        <w:rPr>
          <w:rFonts w:hint="eastAsia" w:ascii="宋体" w:hAnsi="宋体" w:eastAsia="宋体" w:cs="宋体"/>
          <w:sz w:val="24"/>
          <w:szCs w:val="24"/>
        </w:rPr>
      </w:pPr>
      <w:r>
        <w:rPr>
          <w:rFonts w:hint="eastAsia" w:ascii="宋体" w:hAnsi="宋体" w:eastAsia="宋体" w:cs="宋体"/>
          <w:sz w:val="24"/>
          <w:szCs w:val="24"/>
        </w:rPr>
        <w:t>各省区市</w:t>
      </w:r>
      <w:r>
        <w:rPr>
          <w:rFonts w:hint="eastAsia" w:ascii="宋体" w:hAnsi="宋体" w:eastAsia="宋体" w:cs="宋体"/>
          <w:sz w:val="24"/>
          <w:szCs w:val="24"/>
          <w:lang w:val="en-US" w:eastAsia="zh-CN"/>
        </w:rPr>
        <w:t xml:space="preserve">      年卷</w:t>
      </w:r>
      <w:r>
        <w:rPr>
          <w:rFonts w:hint="eastAsia" w:ascii="宋体" w:hAnsi="宋体" w:eastAsia="宋体" w:cs="宋体"/>
          <w:sz w:val="24"/>
          <w:szCs w:val="24"/>
        </w:rPr>
        <w:t>年鉴公开出版情况表</w:t>
      </w:r>
    </w:p>
    <w:p>
      <w:pPr>
        <w:jc w:val="left"/>
        <w:rPr>
          <w:rFonts w:hint="eastAsia" w:ascii="宋体" w:hAnsi="宋体" w:eastAsia="宋体" w:cs="宋体"/>
          <w:sz w:val="24"/>
          <w:szCs w:val="24"/>
        </w:rPr>
      </w:pPr>
      <w:r>
        <w:rPr>
          <w:rFonts w:hint="eastAsia" w:ascii="宋体" w:hAnsi="宋体" w:eastAsia="宋体" w:cs="宋体"/>
          <w:sz w:val="24"/>
          <w:szCs w:val="24"/>
        </w:rPr>
        <w:t>推荐单位：（盖章）</w:t>
      </w:r>
    </w:p>
    <w:tbl>
      <w:tblPr>
        <w:tblStyle w:val="6"/>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850"/>
        <w:gridCol w:w="1276"/>
        <w:gridCol w:w="1276"/>
        <w:gridCol w:w="1275"/>
        <w:gridCol w:w="127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trPr>
        <w:tc>
          <w:tcPr>
            <w:tcW w:w="993"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类别</w:t>
            </w: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序号</w:t>
            </w:r>
          </w:p>
        </w:tc>
        <w:tc>
          <w:tcPr>
            <w:tcW w:w="1276"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年鉴</w:t>
            </w:r>
          </w:p>
          <w:p>
            <w:pPr>
              <w:rPr>
                <w:rFonts w:hint="eastAsia" w:ascii="宋体" w:hAnsi="宋体" w:eastAsia="宋体" w:cs="宋体"/>
                <w:sz w:val="24"/>
                <w:szCs w:val="24"/>
              </w:rPr>
            </w:pPr>
            <w:r>
              <w:rPr>
                <w:rFonts w:hint="eastAsia" w:ascii="宋体" w:hAnsi="宋体" w:eastAsia="宋体" w:cs="宋体"/>
                <w:sz w:val="24"/>
                <w:szCs w:val="24"/>
              </w:rPr>
              <w:t>名称</w:t>
            </w:r>
          </w:p>
        </w:tc>
        <w:tc>
          <w:tcPr>
            <w:tcW w:w="1276"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编纂</w:t>
            </w:r>
          </w:p>
          <w:p>
            <w:pPr>
              <w:rPr>
                <w:rFonts w:hint="eastAsia" w:ascii="宋体" w:hAnsi="宋体" w:eastAsia="宋体" w:cs="宋体"/>
                <w:sz w:val="24"/>
                <w:szCs w:val="24"/>
              </w:rPr>
            </w:pPr>
            <w:r>
              <w:rPr>
                <w:rFonts w:hint="eastAsia" w:ascii="宋体" w:hAnsi="宋体" w:eastAsia="宋体" w:cs="宋体"/>
                <w:sz w:val="24"/>
                <w:szCs w:val="24"/>
              </w:rPr>
              <w:t>单位</w:t>
            </w:r>
          </w:p>
        </w:tc>
        <w:tc>
          <w:tcPr>
            <w:tcW w:w="1275"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出版</w:t>
            </w:r>
          </w:p>
          <w:p>
            <w:pPr>
              <w:rPr>
                <w:rFonts w:hint="eastAsia" w:ascii="宋体" w:hAnsi="宋体" w:eastAsia="宋体" w:cs="宋体"/>
                <w:sz w:val="24"/>
                <w:szCs w:val="24"/>
              </w:rPr>
            </w:pPr>
            <w:r>
              <w:rPr>
                <w:rFonts w:hint="eastAsia" w:ascii="宋体" w:hAnsi="宋体" w:eastAsia="宋体" w:cs="宋体"/>
                <w:sz w:val="24"/>
                <w:szCs w:val="24"/>
              </w:rPr>
              <w:t>单位</w:t>
            </w:r>
          </w:p>
        </w:tc>
        <w:tc>
          <w:tcPr>
            <w:tcW w:w="1276"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出版</w:t>
            </w:r>
          </w:p>
          <w:p>
            <w:pPr>
              <w:rPr>
                <w:rFonts w:hint="eastAsia" w:ascii="宋体" w:hAnsi="宋体" w:eastAsia="宋体" w:cs="宋体"/>
                <w:sz w:val="24"/>
                <w:szCs w:val="24"/>
              </w:rPr>
            </w:pPr>
            <w:r>
              <w:rPr>
                <w:rFonts w:hint="eastAsia" w:ascii="宋体" w:hAnsi="宋体" w:eastAsia="宋体" w:cs="宋体"/>
                <w:sz w:val="24"/>
                <w:szCs w:val="24"/>
              </w:rPr>
              <w:t>时间</w:t>
            </w:r>
          </w:p>
        </w:tc>
        <w:tc>
          <w:tcPr>
            <w:tcW w:w="1418"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书号</w:t>
            </w:r>
          </w:p>
          <w:p>
            <w:pPr>
              <w:rPr>
                <w:rFonts w:hint="eastAsia" w:ascii="宋体" w:hAnsi="宋体" w:eastAsia="宋体" w:cs="宋体"/>
                <w:sz w:val="24"/>
                <w:szCs w:val="24"/>
              </w:rPr>
            </w:pPr>
            <w:r>
              <w:rPr>
                <w:rFonts w:hint="eastAsia" w:ascii="宋体" w:hAnsi="宋体" w:eastAsia="宋体" w:cs="宋体"/>
                <w:sz w:val="24"/>
                <w:szCs w:val="24"/>
              </w:rPr>
              <w:t>（刊号）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993"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省级综合年鉴</w:t>
            </w: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1</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93" w:type="dxa"/>
            <w:vMerge w:val="restart"/>
            <w:noWrap w:val="0"/>
            <w:vAlign w:val="center"/>
          </w:tcPr>
          <w:p>
            <w:pPr>
              <w:rPr>
                <w:rFonts w:hint="eastAsia" w:ascii="宋体" w:hAnsi="宋体" w:eastAsia="宋体" w:cs="宋体"/>
                <w:sz w:val="24"/>
                <w:szCs w:val="24"/>
              </w:rPr>
            </w:pPr>
            <w:r>
              <w:rPr>
                <w:rFonts w:hint="eastAsia" w:ascii="宋体" w:hAnsi="宋体" w:eastAsia="宋体" w:cs="宋体"/>
                <w:sz w:val="24"/>
                <w:szCs w:val="24"/>
              </w:rPr>
              <w:t>市级综合年鉴</w:t>
            </w: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1</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993" w:type="dxa"/>
            <w:vMerge w:val="continue"/>
            <w:noWrap w:val="0"/>
            <w:vAlign w:val="center"/>
          </w:tcPr>
          <w:p>
            <w:pPr>
              <w:rPr>
                <w:rFonts w:hint="eastAsia" w:ascii="宋体" w:hAnsi="宋体" w:eastAsia="宋体" w:cs="宋体"/>
                <w:sz w:val="24"/>
                <w:szCs w:val="24"/>
              </w:rPr>
            </w:pP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2</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993" w:type="dxa"/>
            <w:vMerge w:val="continue"/>
            <w:noWrap w:val="0"/>
            <w:vAlign w:val="center"/>
          </w:tcPr>
          <w:p>
            <w:pPr>
              <w:rPr>
                <w:rFonts w:hint="eastAsia" w:ascii="宋体" w:hAnsi="宋体" w:eastAsia="宋体" w:cs="宋体"/>
                <w:sz w:val="24"/>
                <w:szCs w:val="24"/>
              </w:rPr>
            </w:pP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3</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993" w:type="dxa"/>
            <w:vMerge w:val="continue"/>
            <w:noWrap w:val="0"/>
            <w:vAlign w:val="center"/>
          </w:tcPr>
          <w:p>
            <w:pPr>
              <w:rPr>
                <w:rFonts w:hint="eastAsia" w:ascii="宋体" w:hAnsi="宋体" w:eastAsia="宋体" w:cs="宋体"/>
                <w:sz w:val="24"/>
                <w:szCs w:val="24"/>
              </w:rPr>
            </w:pP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trPr>
        <w:tc>
          <w:tcPr>
            <w:tcW w:w="993" w:type="dxa"/>
            <w:vMerge w:val="restart"/>
            <w:noWrap w:val="0"/>
            <w:vAlign w:val="center"/>
          </w:tcPr>
          <w:p>
            <w:pPr>
              <w:rPr>
                <w:rFonts w:hint="eastAsia" w:ascii="宋体" w:hAnsi="宋体" w:eastAsia="宋体" w:cs="宋体"/>
                <w:sz w:val="24"/>
                <w:szCs w:val="24"/>
              </w:rPr>
            </w:pPr>
            <w:r>
              <w:rPr>
                <w:rFonts w:hint="eastAsia" w:ascii="宋体" w:hAnsi="宋体" w:eastAsia="宋体" w:cs="宋体"/>
                <w:sz w:val="24"/>
                <w:szCs w:val="24"/>
              </w:rPr>
              <w:t>县级综合年鉴</w:t>
            </w: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1</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 w:hRule="atLeast"/>
        </w:trPr>
        <w:tc>
          <w:tcPr>
            <w:tcW w:w="993" w:type="dxa"/>
            <w:vMerge w:val="continue"/>
            <w:noWrap w:val="0"/>
            <w:vAlign w:val="center"/>
          </w:tcPr>
          <w:p>
            <w:pPr>
              <w:rPr>
                <w:rFonts w:hint="eastAsia" w:ascii="宋体" w:hAnsi="宋体" w:eastAsia="宋体" w:cs="宋体"/>
                <w:sz w:val="24"/>
                <w:szCs w:val="24"/>
              </w:rPr>
            </w:pP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2</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993" w:type="dxa"/>
            <w:vMerge w:val="continue"/>
            <w:noWrap w:val="0"/>
            <w:vAlign w:val="center"/>
          </w:tcPr>
          <w:p>
            <w:pPr>
              <w:rPr>
                <w:rFonts w:hint="eastAsia" w:ascii="宋体" w:hAnsi="宋体" w:eastAsia="宋体" w:cs="宋体"/>
                <w:sz w:val="24"/>
                <w:szCs w:val="24"/>
              </w:rPr>
            </w:pP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3</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993" w:type="dxa"/>
            <w:vMerge w:val="continue"/>
            <w:noWrap w:val="0"/>
            <w:vAlign w:val="center"/>
          </w:tcPr>
          <w:p>
            <w:pPr>
              <w:rPr>
                <w:rFonts w:hint="eastAsia" w:ascii="宋体" w:hAnsi="宋体" w:eastAsia="宋体" w:cs="宋体"/>
                <w:sz w:val="24"/>
                <w:szCs w:val="24"/>
              </w:rPr>
            </w:pP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993" w:type="dxa"/>
            <w:vMerge w:val="restart"/>
            <w:noWrap w:val="0"/>
            <w:vAlign w:val="center"/>
          </w:tcPr>
          <w:p>
            <w:pPr>
              <w:rPr>
                <w:rFonts w:hint="eastAsia" w:ascii="宋体" w:hAnsi="宋体" w:eastAsia="宋体" w:cs="宋体"/>
                <w:sz w:val="24"/>
                <w:szCs w:val="24"/>
              </w:rPr>
            </w:pPr>
            <w:r>
              <w:rPr>
                <w:rFonts w:hint="eastAsia" w:ascii="宋体" w:hAnsi="宋体" w:eastAsia="宋体" w:cs="宋体"/>
                <w:sz w:val="24"/>
                <w:szCs w:val="24"/>
              </w:rPr>
              <w:t>专业年鉴</w:t>
            </w: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1</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993" w:type="dxa"/>
            <w:vMerge w:val="continue"/>
            <w:noWrap w:val="0"/>
            <w:vAlign w:val="center"/>
          </w:tcPr>
          <w:p>
            <w:pPr>
              <w:rPr>
                <w:rFonts w:hint="eastAsia" w:ascii="宋体" w:hAnsi="宋体" w:eastAsia="宋体" w:cs="宋体"/>
                <w:sz w:val="24"/>
                <w:szCs w:val="24"/>
              </w:rPr>
            </w:pP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2</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993" w:type="dxa"/>
            <w:vMerge w:val="continue"/>
            <w:noWrap w:val="0"/>
            <w:vAlign w:val="center"/>
          </w:tcPr>
          <w:p>
            <w:pPr>
              <w:rPr>
                <w:rFonts w:hint="eastAsia" w:ascii="宋体" w:hAnsi="宋体" w:eastAsia="宋体" w:cs="宋体"/>
                <w:sz w:val="24"/>
                <w:szCs w:val="24"/>
              </w:rPr>
            </w:pP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3</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993" w:type="dxa"/>
            <w:vMerge w:val="continue"/>
            <w:noWrap w:val="0"/>
            <w:vAlign w:val="center"/>
          </w:tcPr>
          <w:p>
            <w:pPr>
              <w:rPr>
                <w:rFonts w:hint="eastAsia" w:ascii="宋体" w:hAnsi="宋体" w:eastAsia="宋体" w:cs="宋体"/>
                <w:sz w:val="24"/>
                <w:szCs w:val="24"/>
              </w:rPr>
            </w:pPr>
          </w:p>
        </w:tc>
        <w:tc>
          <w:tcPr>
            <w:tcW w:w="850" w:type="dxa"/>
            <w:noWrap w:val="0"/>
            <w:vAlign w:val="center"/>
          </w:tcPr>
          <w:p>
            <w:pPr>
              <w:rPr>
                <w:rFonts w:hint="eastAsia" w:ascii="宋体" w:hAnsi="宋体" w:eastAsia="宋体" w:cs="宋体"/>
                <w:sz w:val="24"/>
                <w:szCs w:val="24"/>
              </w:rPr>
            </w:pPr>
            <w:r>
              <w:rPr>
                <w:rFonts w:hint="eastAsia" w:ascii="宋体" w:hAnsi="宋体" w:eastAsia="宋体" w:cs="宋体"/>
                <w:sz w:val="24"/>
                <w:szCs w:val="24"/>
              </w:rPr>
              <w:t>……</w:t>
            </w:r>
          </w:p>
        </w:tc>
        <w:tc>
          <w:tcPr>
            <w:tcW w:w="1276"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275" w:type="dxa"/>
            <w:noWrap w:val="0"/>
            <w:vAlign w:val="center"/>
          </w:tcPr>
          <w:p>
            <w:pPr>
              <w:rPr>
                <w:rFonts w:hint="eastAsia" w:ascii="宋体" w:hAnsi="宋体" w:eastAsia="宋体" w:cs="宋体"/>
                <w:sz w:val="24"/>
                <w:szCs w:val="24"/>
              </w:rPr>
            </w:pPr>
          </w:p>
        </w:tc>
        <w:tc>
          <w:tcPr>
            <w:tcW w:w="1276" w:type="dxa"/>
            <w:noWrap w:val="0"/>
            <w:vAlign w:val="center"/>
          </w:tcPr>
          <w:p>
            <w:pPr>
              <w:rPr>
                <w:rFonts w:hint="eastAsia" w:ascii="宋体" w:hAnsi="宋体" w:eastAsia="宋体" w:cs="宋体"/>
                <w:sz w:val="24"/>
                <w:szCs w:val="24"/>
              </w:rPr>
            </w:pPr>
          </w:p>
        </w:tc>
        <w:tc>
          <w:tcPr>
            <w:tcW w:w="1418" w:type="dxa"/>
            <w:noWrap w:val="0"/>
            <w:vAlign w:val="top"/>
          </w:tcPr>
          <w:p>
            <w:pPr>
              <w:rPr>
                <w:rFonts w:hint="eastAsia" w:ascii="宋体" w:hAnsi="宋体" w:eastAsia="宋体" w:cs="宋体"/>
                <w:sz w:val="24"/>
                <w:szCs w:val="24"/>
              </w:rPr>
            </w:pPr>
          </w:p>
        </w:tc>
      </w:tr>
    </w:tbl>
    <w:p>
      <w:pPr>
        <w:rPr>
          <w:rFonts w:hint="eastAsia" w:ascii="宋体" w:hAnsi="宋体" w:eastAsia="宋体" w:cs="宋体"/>
          <w:sz w:val="24"/>
          <w:szCs w:val="24"/>
        </w:rPr>
      </w:pPr>
      <w:r>
        <w:rPr>
          <w:rFonts w:hint="eastAsia" w:ascii="宋体" w:hAnsi="宋体" w:eastAsia="宋体" w:cs="宋体"/>
          <w:sz w:val="24"/>
          <w:szCs w:val="24"/>
        </w:rPr>
        <w:t>说明：此表可另续</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标题空白处选填“2021”或“2022”</w:t>
      </w:r>
      <w:r>
        <w:rPr>
          <w:rFonts w:hint="eastAsia" w:ascii="宋体" w:hAnsi="宋体" w:eastAsia="宋体" w:cs="宋体"/>
          <w:sz w:val="24"/>
          <w:szCs w:val="24"/>
        </w:rPr>
        <w:t>。</w:t>
      </w:r>
    </w:p>
    <w:p>
      <w:pPr>
        <w:rPr>
          <w:rFonts w:hint="eastAsia" w:ascii="宋体" w:hAnsi="宋体" w:eastAsia="宋体" w:cs="宋体"/>
          <w:sz w:val="24"/>
          <w:szCs w:val="24"/>
        </w:rPr>
      </w:pPr>
    </w:p>
    <w:p>
      <w:pPr>
        <w:rPr>
          <w:rFonts w:hint="eastAsia" w:ascii="宋体" w:hAnsi="宋体" w:eastAsia="宋体" w:cs="宋体"/>
          <w:sz w:val="24"/>
          <w:szCs w:val="24"/>
        </w:rPr>
      </w:pPr>
    </w:p>
    <w:sectPr>
      <w:footerReference r:id="rId3" w:type="default"/>
      <w:pgSz w:w="11906" w:h="16838"/>
      <w:pgMar w:top="1440" w:right="1800" w:bottom="1440" w:left="180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Fonts w:hint="eastAsia"/>
      </w:rPr>
    </w:pPr>
    <w:r>
      <w:rPr>
        <w:rStyle w:val="10"/>
        <w:rFonts w:hint="eastAsia"/>
      </w:rPr>
      <w:t>—</w:t>
    </w:r>
    <w:r>
      <w:fldChar w:fldCharType="begin"/>
    </w:r>
    <w:r>
      <w:rPr>
        <w:rStyle w:val="10"/>
      </w:rPr>
      <w:instrText xml:space="preserve">PAGE  </w:instrText>
    </w:r>
    <w:r>
      <w:fldChar w:fldCharType="separate"/>
    </w:r>
    <w:r>
      <w:rPr>
        <w:rStyle w:val="10"/>
      </w:rPr>
      <w:t>9</w:t>
    </w:r>
    <w:r>
      <w:fldChar w:fldCharType="end"/>
    </w:r>
    <w:r>
      <w:rPr>
        <w:rStyle w:val="10"/>
        <w:rFonts w:hint="eastAsia"/>
      </w:rPr>
      <w:t>—</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kZDJhZjYxMzk2MDE0NGNmZjQ3N2M2YWIyMWYxODYifQ=="/>
  </w:docVars>
  <w:rsids>
    <w:rsidRoot w:val="0048063A"/>
    <w:rsid w:val="00060C6A"/>
    <w:rsid w:val="00111FB5"/>
    <w:rsid w:val="001412F1"/>
    <w:rsid w:val="00362C16"/>
    <w:rsid w:val="003823F1"/>
    <w:rsid w:val="003B1719"/>
    <w:rsid w:val="0048063A"/>
    <w:rsid w:val="004C153C"/>
    <w:rsid w:val="00571BD8"/>
    <w:rsid w:val="009E3917"/>
    <w:rsid w:val="00A15F23"/>
    <w:rsid w:val="00AD0646"/>
    <w:rsid w:val="00B53C7A"/>
    <w:rsid w:val="00CC7730"/>
    <w:rsid w:val="00CD4D32"/>
    <w:rsid w:val="00F158D4"/>
    <w:rsid w:val="017165B7"/>
    <w:rsid w:val="03DD7F34"/>
    <w:rsid w:val="0A3D172D"/>
    <w:rsid w:val="14AA3E63"/>
    <w:rsid w:val="15383FDD"/>
    <w:rsid w:val="182A5473"/>
    <w:rsid w:val="1A3B555D"/>
    <w:rsid w:val="1B4E5C4C"/>
    <w:rsid w:val="21446D45"/>
    <w:rsid w:val="24417C14"/>
    <w:rsid w:val="25B51F31"/>
    <w:rsid w:val="279B588D"/>
    <w:rsid w:val="2ABC417B"/>
    <w:rsid w:val="2ADE61BC"/>
    <w:rsid w:val="2AF7727E"/>
    <w:rsid w:val="2FD45DE0"/>
    <w:rsid w:val="32CD0D6A"/>
    <w:rsid w:val="3A541FF7"/>
    <w:rsid w:val="3D90504D"/>
    <w:rsid w:val="3F9045AC"/>
    <w:rsid w:val="401D1F74"/>
    <w:rsid w:val="43882D11"/>
    <w:rsid w:val="4D9877DD"/>
    <w:rsid w:val="5F2F73FA"/>
    <w:rsid w:val="60EC26DA"/>
    <w:rsid w:val="68994EF5"/>
    <w:rsid w:val="6B493507"/>
    <w:rsid w:val="6CD02EB0"/>
    <w:rsid w:val="6F4608B6"/>
    <w:rsid w:val="72985827"/>
    <w:rsid w:val="78332CBB"/>
    <w:rsid w:val="796769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等线" w:cs="Times New Roman"/>
      <w:kern w:val="2"/>
      <w:sz w:val="21"/>
      <w:szCs w:val="24"/>
      <w:lang w:val="en-US" w:eastAsia="zh-CN" w:bidi="ar-SA"/>
    </w:rPr>
  </w:style>
  <w:style w:type="paragraph" w:styleId="2">
    <w:name w:val="heading 3"/>
    <w:basedOn w:val="1"/>
    <w:next w:val="1"/>
    <w:link w:val="11"/>
    <w:autoRedefine/>
    <w:qFormat/>
    <w:uiPriority w:val="0"/>
    <w:pPr>
      <w:keepNext/>
      <w:widowControl/>
      <w:spacing w:before="240" w:after="240" w:line="480" w:lineRule="auto"/>
      <w:jc w:val="center"/>
      <w:outlineLvl w:val="2"/>
    </w:pPr>
    <w:rPr>
      <w:rFonts w:ascii="方正小标宋简体" w:hAnsi="宋体" w:eastAsia="方正小标宋简体"/>
      <w:bCs/>
      <w:kern w:val="36"/>
      <w:sz w:val="34"/>
      <w:szCs w:val="34"/>
    </w:rPr>
  </w:style>
  <w:style w:type="character" w:default="1" w:styleId="7">
    <w:name w:val="Default Paragraph Font"/>
    <w:link w:val="8"/>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rPr>
      <w:rFonts w:eastAsia="宋体"/>
      <w:szCs w:val="22"/>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8">
    <w:name w:val=" Char Char4"/>
    <w:basedOn w:val="1"/>
    <w:link w:val="7"/>
    <w:autoRedefine/>
    <w:uiPriority w:val="0"/>
    <w:rPr>
      <w:rFonts w:ascii="宋体" w:hAnsi="宋体" w:cs="Courier New"/>
      <w:sz w:val="32"/>
      <w:szCs w:val="32"/>
    </w:rPr>
  </w:style>
  <w:style w:type="character" w:styleId="9">
    <w:name w:val="Strong"/>
    <w:basedOn w:val="7"/>
    <w:autoRedefine/>
    <w:qFormat/>
    <w:uiPriority w:val="0"/>
    <w:rPr>
      <w:b/>
    </w:rPr>
  </w:style>
  <w:style w:type="character" w:styleId="10">
    <w:name w:val="page number"/>
    <w:basedOn w:val="7"/>
    <w:autoRedefine/>
    <w:qFormat/>
    <w:uiPriority w:val="0"/>
  </w:style>
  <w:style w:type="character" w:customStyle="1" w:styleId="11">
    <w:name w:val=" Char Char1"/>
    <w:link w:val="2"/>
    <w:autoRedefine/>
    <w:locked/>
    <w:uiPriority w:val="0"/>
    <w:rPr>
      <w:rFonts w:ascii="方正小标宋简体" w:hAnsi="宋体" w:eastAsia="方正小标宋简体"/>
      <w:bCs/>
      <w:kern w:val="36"/>
      <w:sz w:val="34"/>
      <w:szCs w:val="3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www.ftpdown.com</Company>
  <Pages>1</Pages>
  <Words>629</Words>
  <Characters>3586</Characters>
  <Lines>29</Lines>
  <Paragraphs>8</Paragraphs>
  <TotalTime>11</TotalTime>
  <ScaleCrop>false</ScaleCrop>
  <LinksUpToDate>false</LinksUpToDate>
  <CharactersWithSpaces>4207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2021-06-25T02:00:00Z</dcterms:created>
  <dc:creator>FtpDown</dc:creator>
  <cp:lastModifiedBy>笨人不烦</cp:lastModifiedBy>
  <dcterms:modified xsi:type="dcterms:W3CDTF">2023-12-20T02:51:17Z</dcterms:modified>
  <dc:title>件附件5附件附件</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F048A751169040908D221B0EBB26A2C7_13</vt:lpwstr>
  </property>
</Properties>
</file>